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 14 January 2023</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Legal Studies 154</w:t>
      </w:r>
    </w:p>
    <w:p w:rsidR="00000000" w:rsidDel="00000000" w:rsidP="00000000" w:rsidRDefault="00000000" w:rsidRPr="00000000" w14:paraId="00000004">
      <w:pPr>
        <w:jc w:val="center"/>
        <w:rPr>
          <w:b w:val="1"/>
        </w:rPr>
      </w:pPr>
      <w:r w:rsidDel="00000000" w:rsidR="00000000" w:rsidRPr="00000000">
        <w:rPr>
          <w:b w:val="1"/>
          <w:rtl w:val="0"/>
        </w:rPr>
        <w:t xml:space="preserve">Human Rights Research and Practice</w:t>
      </w:r>
    </w:p>
    <w:p w:rsidR="00000000" w:rsidDel="00000000" w:rsidP="00000000" w:rsidRDefault="00000000" w:rsidRPr="00000000" w14:paraId="00000005">
      <w:pPr>
        <w:jc w:val="center"/>
        <w:rPr>
          <w:b w:val="1"/>
        </w:rPr>
      </w:pPr>
      <w:r w:rsidDel="00000000" w:rsidR="00000000" w:rsidRPr="00000000">
        <w:rPr>
          <w:b w:val="1"/>
          <w:rtl w:val="0"/>
        </w:rPr>
        <w:t xml:space="preserve">Spring 2024</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T / TH 2:00 – 3:29 PM </w:t>
      </w:r>
    </w:p>
    <w:p w:rsidR="00000000" w:rsidDel="00000000" w:rsidP="00000000" w:rsidRDefault="00000000" w:rsidRPr="00000000" w14:paraId="00000008">
      <w:pPr>
        <w:jc w:val="center"/>
        <w:rPr/>
      </w:pPr>
      <w:r w:rsidDel="00000000" w:rsidR="00000000" w:rsidRPr="00000000">
        <w:rPr>
          <w:rtl w:val="0"/>
        </w:rPr>
        <w:t xml:space="preserve">Physics Building 2</w:t>
      </w:r>
    </w:p>
    <w:p w:rsidR="00000000" w:rsidDel="00000000" w:rsidP="00000000" w:rsidRDefault="00000000" w:rsidRPr="00000000" w14:paraId="00000009">
      <w:pPr>
        <w:jc w:val="center"/>
        <w:rPr>
          <w:b w:val="1"/>
        </w:rPr>
      </w:pPr>
      <w:r w:rsidDel="00000000" w:rsidR="00000000" w:rsidRPr="00000000">
        <w:rPr>
          <w:rtl w:val="0"/>
        </w:rPr>
        <w:t xml:space="preserve">  4 units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course provides an overview of international human rights, including the field’s historical and theoretical foundations and current norms. The course then focuses on the practice of human rights:research, investigations, advocacy and policy-making. Guest speakers and instructors will draw from their experiences to discuss topics such as torture, immigration, climate justice, public health policies, prison rights, protest laws, housing rights, gender rights, and artificial intelligence.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Instructors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Rohini Haar</w:t>
      </w:r>
    </w:p>
    <w:p w:rsidR="00000000" w:rsidDel="00000000" w:rsidP="00000000" w:rsidRDefault="00000000" w:rsidRPr="00000000" w14:paraId="00000010">
      <w:pPr>
        <w:rPr/>
      </w:pPr>
      <w:r w:rsidDel="00000000" w:rsidR="00000000" w:rsidRPr="00000000">
        <w:rPr>
          <w:rtl w:val="0"/>
        </w:rPr>
        <w:t xml:space="preserve">Adjunct Professor, Division of Epidemiology, School of Public Health</w:t>
      </w:r>
    </w:p>
    <w:p w:rsidR="00000000" w:rsidDel="00000000" w:rsidP="00000000" w:rsidRDefault="00000000" w:rsidRPr="00000000" w14:paraId="00000011">
      <w:pPr>
        <w:rPr/>
      </w:pPr>
      <w:r w:rsidDel="00000000" w:rsidR="00000000" w:rsidRPr="00000000">
        <w:rPr>
          <w:rtl w:val="0"/>
        </w:rPr>
        <w:t xml:space="preserve">rohinihaar@berkeley.edu</w:t>
      </w:r>
    </w:p>
    <w:p w:rsidR="00000000" w:rsidDel="00000000" w:rsidP="00000000" w:rsidRDefault="00000000" w:rsidRPr="00000000" w14:paraId="00000012">
      <w:pPr>
        <w:rPr/>
      </w:pPr>
      <w:r w:rsidDel="00000000" w:rsidR="00000000" w:rsidRPr="00000000">
        <w:rPr>
          <w:rtl w:val="0"/>
        </w:rPr>
        <w:t xml:space="preserve">Office hours: See </w:t>
      </w:r>
      <w:hyperlink r:id="rId7">
        <w:r w:rsidDel="00000000" w:rsidR="00000000" w:rsidRPr="00000000">
          <w:rPr>
            <w:color w:val="1155cc"/>
            <w:highlight w:val="white"/>
            <w:u w:val="single"/>
            <w:rtl w:val="0"/>
          </w:rPr>
          <w:t xml:space="preserve">https://calendly.com/rohinihaar</w:t>
        </w:r>
      </w:hyperlink>
      <w:r w:rsidDel="00000000" w:rsidR="00000000" w:rsidRPr="00000000">
        <w:rPr>
          <w:rtl w:val="0"/>
        </w:rPr>
        <w:t xml:space="preserve">  for virtual and in-person availability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Eric Stover</w:t>
      </w:r>
    </w:p>
    <w:p w:rsidR="00000000" w:rsidDel="00000000" w:rsidP="00000000" w:rsidRDefault="00000000" w:rsidRPr="00000000" w14:paraId="00000015">
      <w:pPr>
        <w:rPr/>
      </w:pPr>
      <w:r w:rsidDel="00000000" w:rsidR="00000000" w:rsidRPr="00000000">
        <w:rPr>
          <w:rtl w:val="0"/>
        </w:rPr>
        <w:t xml:space="preserve">Co-Faculty Director and Adjunct Professor of Law</w:t>
      </w:r>
    </w:p>
    <w:p w:rsidR="00000000" w:rsidDel="00000000" w:rsidP="00000000" w:rsidRDefault="00000000" w:rsidRPr="00000000" w14:paraId="00000016">
      <w:pPr>
        <w:rPr/>
      </w:pPr>
      <w:r w:rsidDel="00000000" w:rsidR="00000000" w:rsidRPr="00000000">
        <w:rPr>
          <w:rtl w:val="0"/>
        </w:rPr>
        <w:t xml:space="preserve">Human Rights Center, School of Law</w:t>
      </w:r>
    </w:p>
    <w:p w:rsidR="00000000" w:rsidDel="00000000" w:rsidP="00000000" w:rsidRDefault="00000000" w:rsidRPr="00000000" w14:paraId="00000017">
      <w:pPr>
        <w:rPr/>
      </w:pPr>
      <w:r w:rsidDel="00000000" w:rsidR="00000000" w:rsidRPr="00000000">
        <w:rPr>
          <w:rtl w:val="0"/>
        </w:rPr>
        <w:t xml:space="preserve">Email:  stovere@berkeley.edu</w:t>
      </w:r>
    </w:p>
    <w:p w:rsidR="00000000" w:rsidDel="00000000" w:rsidP="00000000" w:rsidRDefault="00000000" w:rsidRPr="00000000" w14:paraId="00000018">
      <w:pPr>
        <w:rPr/>
      </w:pPr>
      <w:r w:rsidDel="00000000" w:rsidR="00000000" w:rsidRPr="00000000">
        <w:rPr>
          <w:rtl w:val="0"/>
        </w:rPr>
        <w:t xml:space="preserve">Office hours: T 4:30-5:30 PM, 793 Simon Hall</w:t>
      </w:r>
    </w:p>
    <w:p w:rsidR="00000000" w:rsidDel="00000000" w:rsidP="00000000" w:rsidRDefault="00000000" w:rsidRPr="00000000" w14:paraId="00000019">
      <w:pPr>
        <w:rPr>
          <w:b w:val="1"/>
        </w:rPr>
      </w:pPr>
      <w:bookmarkStart w:colFirst="0" w:colLast="0" w:name="_heading=h.s76o99b77ti" w:id="0"/>
      <w:bookmarkEnd w:id="0"/>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GSI Contact Information</w:t>
      </w:r>
      <w:r w:rsidDel="00000000" w:rsidR="00000000" w:rsidRPr="00000000">
        <w:rPr>
          <w:rtl w:val="0"/>
        </w:rPr>
        <w:t xml:space="preserve"> </w:t>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Mahwish Moazzam</w:t>
        <w:br w:type="textWrapping"/>
        <w:t xml:space="preserve">Doctoral Candidate (JSD), UC Berkeley, School of Law</w:t>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Email: mahwishmoazzam@berkeley.edu</w:t>
        <w:br w:type="textWrapping"/>
        <w:t xml:space="preserve">Sections: M 2-3 PM, W 3-4 PM</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Office hours: M 3:00-4:00 pm, Cafe Zeb (Law School), or by appointment.</w:t>
      </w:r>
    </w:p>
    <w:p w:rsidR="00000000" w:rsidDel="00000000" w:rsidP="00000000" w:rsidRDefault="00000000" w:rsidRPr="00000000" w14:paraId="0000001E">
      <w:pPr>
        <w:shd w:fill="ffffff" w:val="clear"/>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Ralph</w:t>
      </w:r>
      <w:r w:rsidDel="00000000" w:rsidR="00000000" w:rsidRPr="00000000">
        <w:rPr>
          <w:color w:val="222222"/>
          <w:rtl w:val="0"/>
        </w:rPr>
        <w:t xml:space="preserve"> Madlalate</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PhD Student, Jurisprudence and Social Policy </w:t>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Email: rmadlalate@berkeley.edu</w:t>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Sections: T 11-12, TR 4 - 5 PM -</w:t>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Office hours: </w:t>
      </w:r>
      <w:r w:rsidDel="00000000" w:rsidR="00000000" w:rsidRPr="00000000">
        <w:rPr>
          <w:color w:val="222222"/>
          <w:rtl w:val="0"/>
        </w:rPr>
        <w:t xml:space="preserve">T 4 PM - 5:30 PM held via Zoom sign up on </w:t>
      </w:r>
      <w:hyperlink r:id="rId8">
        <w:r w:rsidDel="00000000" w:rsidR="00000000" w:rsidRPr="00000000">
          <w:rPr>
            <w:color w:val="1155cc"/>
            <w:u w:val="single"/>
            <w:rtl w:val="0"/>
          </w:rPr>
          <w:t xml:space="preserve">Wejoin in</w:t>
        </w:r>
      </w:hyperlink>
      <w:r w:rsidDel="00000000" w:rsidR="00000000" w:rsidRPr="00000000">
        <w:rPr>
          <w:rtl w:val="0"/>
        </w:rPr>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pPr>
      <w:r w:rsidDel="00000000" w:rsidR="00000000" w:rsidRPr="00000000">
        <w:rPr>
          <w:b w:val="1"/>
          <w:rtl w:val="0"/>
        </w:rPr>
        <w:t xml:space="preserve">Learning Outcomes</w:t>
      </w:r>
      <w:r w:rsidDel="00000000" w:rsidR="00000000" w:rsidRPr="00000000">
        <w:rPr>
          <w:rtl w:val="0"/>
        </w:rPr>
        <w:t xml:space="preserve">: After completing this course, students will be able to:</w:t>
      </w:r>
    </w:p>
    <w:p w:rsidR="00000000" w:rsidDel="00000000" w:rsidP="00000000" w:rsidRDefault="00000000" w:rsidRPr="00000000" w14:paraId="00000026">
      <w:pPr>
        <w:widowControl w:val="0"/>
        <w:numPr>
          <w:ilvl w:val="0"/>
          <w:numId w:val="6"/>
        </w:numPr>
        <w:ind w:left="720" w:hanging="360"/>
        <w:rPr/>
      </w:pPr>
      <w:r w:rsidDel="00000000" w:rsidR="00000000" w:rsidRPr="00000000">
        <w:rPr>
          <w:rtl w:val="0"/>
        </w:rPr>
        <w:t xml:space="preserve">Understand the basics of human rights law, international humanitarian law, international criminal law, and civil liberties. </w:t>
      </w:r>
    </w:p>
    <w:p w:rsidR="00000000" w:rsidDel="00000000" w:rsidP="00000000" w:rsidRDefault="00000000" w:rsidRPr="00000000" w14:paraId="00000027">
      <w:pPr>
        <w:widowControl w:val="0"/>
        <w:numPr>
          <w:ilvl w:val="0"/>
          <w:numId w:val="6"/>
        </w:numPr>
        <w:ind w:left="720" w:hanging="360"/>
        <w:rPr/>
      </w:pPr>
      <w:r w:rsidDel="00000000" w:rsidR="00000000" w:rsidRPr="00000000">
        <w:rPr>
          <w:rtl w:val="0"/>
        </w:rPr>
        <w:t xml:space="preserve">Be able to describe the human rights framework within a historical landscape. </w:t>
      </w:r>
    </w:p>
    <w:p w:rsidR="00000000" w:rsidDel="00000000" w:rsidP="00000000" w:rsidRDefault="00000000" w:rsidRPr="00000000" w14:paraId="00000028">
      <w:pPr>
        <w:widowControl w:val="0"/>
        <w:numPr>
          <w:ilvl w:val="0"/>
          <w:numId w:val="6"/>
        </w:numPr>
        <w:ind w:left="720" w:hanging="360"/>
        <w:rPr/>
      </w:pPr>
      <w:r w:rsidDel="00000000" w:rsidR="00000000" w:rsidRPr="00000000">
        <w:rPr>
          <w:rtl w:val="0"/>
        </w:rPr>
        <w:t xml:space="preserve">Use a problem-based approach to defining, researching, and developing policy-based solutions to human rights issues in domestic and international settings;</w:t>
      </w:r>
    </w:p>
    <w:p w:rsidR="00000000" w:rsidDel="00000000" w:rsidP="00000000" w:rsidRDefault="00000000" w:rsidRPr="00000000" w14:paraId="00000029">
      <w:pPr>
        <w:widowControl w:val="0"/>
        <w:numPr>
          <w:ilvl w:val="0"/>
          <w:numId w:val="6"/>
        </w:numPr>
        <w:ind w:left="720" w:hanging="360"/>
        <w:rPr/>
      </w:pPr>
      <w:r w:rsidDel="00000000" w:rsidR="00000000" w:rsidRPr="00000000">
        <w:rPr>
          <w:rtl w:val="0"/>
        </w:rPr>
        <w:t xml:space="preserve">Gain new insights into the proper professional and ethical responsibilities which should be followed when interacting with vulnerable groups; and</w:t>
      </w:r>
    </w:p>
    <w:p w:rsidR="00000000" w:rsidDel="00000000" w:rsidP="00000000" w:rsidRDefault="00000000" w:rsidRPr="00000000" w14:paraId="0000002A">
      <w:pPr>
        <w:widowControl w:val="0"/>
        <w:numPr>
          <w:ilvl w:val="0"/>
          <w:numId w:val="6"/>
        </w:numPr>
        <w:spacing w:after="240" w:lineRule="auto"/>
        <w:ind w:left="720" w:hanging="360"/>
        <w:rPr/>
      </w:pPr>
      <w:r w:rsidDel="00000000" w:rsidR="00000000" w:rsidRPr="00000000">
        <w:rPr>
          <w:rtl w:val="0"/>
        </w:rPr>
        <w:t xml:space="preserve">Using legal and investigative skills to solve real-world problems and to create a more just society. </w:t>
      </w:r>
    </w:p>
    <w:p w:rsidR="00000000" w:rsidDel="00000000" w:rsidP="00000000" w:rsidRDefault="00000000" w:rsidRPr="00000000" w14:paraId="0000002B">
      <w:pPr>
        <w:rPr/>
      </w:pPr>
      <w:r w:rsidDel="00000000" w:rsidR="00000000" w:rsidRPr="00000000">
        <w:rPr>
          <w:b w:val="1"/>
          <w:rtl w:val="0"/>
        </w:rPr>
        <w:t xml:space="preserve">Course Materials/Readings</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All readings will be posted on BCourses. Each session has required readings, with some video and audio assignments, which are expected to be completed </w:t>
      </w:r>
      <w:r w:rsidDel="00000000" w:rsidR="00000000" w:rsidRPr="00000000">
        <w:rPr>
          <w:i w:val="1"/>
          <w:rtl w:val="0"/>
        </w:rPr>
        <w:t xml:space="preserve">before</w:t>
      </w:r>
      <w:r w:rsidDel="00000000" w:rsidR="00000000" w:rsidRPr="00000000">
        <w:rPr>
          <w:rtl w:val="0"/>
        </w:rPr>
        <w:t xml:space="preserve"> class.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Class Attendance and Participation</w:t>
      </w:r>
    </w:p>
    <w:p w:rsidR="00000000" w:rsidDel="00000000" w:rsidP="00000000" w:rsidRDefault="00000000" w:rsidRPr="00000000" w14:paraId="0000002F">
      <w:pPr>
        <w:rPr/>
      </w:pPr>
      <w:r w:rsidDel="00000000" w:rsidR="00000000" w:rsidRPr="00000000">
        <w:rPr>
          <w:rtl w:val="0"/>
        </w:rPr>
        <w:t xml:space="preserve">Students are required to attend all classes from start to end and to actively participate in class discussion. Students are expected to read all the assigned readings and be prepared to participate in class discussion. Attendance in lectures will be tracked using a sign-in sheet, and it is students’ responsibility both to follow the honor system when signing themselves in and to ensure their attendance is appropriately reflected. If you are unable to attend in real-time, including due to COVID diagnosis or quarantine, you must provide us with advance notice (or subsequent notice of an unanticipated emergency). As a substitute for real-time attendance and participation, you will be required to watch the video of the class and write a brief reflection. Please consider asking another student to share notes with you if you will miss a class as a backup to the lecture room’s course capture system.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No-Technology Policy</w:t>
      </w:r>
    </w:p>
    <w:p w:rsidR="00000000" w:rsidDel="00000000" w:rsidP="00000000" w:rsidRDefault="00000000" w:rsidRPr="00000000" w14:paraId="00000032">
      <w:pPr>
        <w:rPr/>
      </w:pPr>
      <w:r w:rsidDel="00000000" w:rsidR="00000000" w:rsidRPr="00000000">
        <w:rPr>
          <w:rtl w:val="0"/>
        </w:rPr>
        <w:t xml:space="preserve">In order to encourage engagement with our lectures and guest speakers we have a strict </w:t>
      </w:r>
      <w:r w:rsidDel="00000000" w:rsidR="00000000" w:rsidRPr="00000000">
        <w:rPr>
          <w:i w:val="1"/>
          <w:rtl w:val="0"/>
        </w:rPr>
        <w:t xml:space="preserve">no-technology policy</w:t>
      </w:r>
      <w:r w:rsidDel="00000000" w:rsidR="00000000" w:rsidRPr="00000000">
        <w:rPr>
          <w:rtl w:val="0"/>
        </w:rPr>
        <w:t xml:space="preserve">.  Laptops, ipads and cell phones may not be used in class. Instead, we encourage you to take notes with pen and paper. Research confirms that this helps you retain more information from the class and reduces distractions for yourself and those around you. We will post the slides from our lectures onto bCourses after class so that you will have those as an electronic resource to supplement your notes. Students with a DSP must have a particular documented need for in-class technology and email the instructors beforehand if there is a specific need for in-class technology.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Grading and Assignments</w:t>
      </w:r>
      <w:r w:rsidDel="00000000" w:rsidR="00000000" w:rsidRPr="00000000">
        <w:rPr>
          <w:rtl w:val="0"/>
        </w:rPr>
      </w:r>
    </w:p>
    <w:p w:rsidR="00000000" w:rsidDel="00000000" w:rsidP="00000000" w:rsidRDefault="00000000" w:rsidRPr="00000000" w14:paraId="00000035">
      <w:pPr>
        <w:numPr>
          <w:ilvl w:val="0"/>
          <w:numId w:val="4"/>
        </w:numPr>
        <w:spacing w:line="276" w:lineRule="auto"/>
        <w:ind w:left="720" w:hanging="360"/>
        <w:rPr/>
      </w:pPr>
      <w:r w:rsidDel="00000000" w:rsidR="00000000" w:rsidRPr="00000000">
        <w:rPr>
          <w:rtl w:val="0"/>
        </w:rPr>
        <w:t xml:space="preserve">Participation (30% of grade): This includes class attendance and participation in the lecture sessions and the discussion sessions.</w:t>
      </w:r>
    </w:p>
    <w:p w:rsidR="00000000" w:rsidDel="00000000" w:rsidP="00000000" w:rsidRDefault="00000000" w:rsidRPr="00000000" w14:paraId="00000036">
      <w:pPr>
        <w:numPr>
          <w:ilvl w:val="0"/>
          <w:numId w:val="4"/>
        </w:numPr>
        <w:spacing w:line="276" w:lineRule="auto"/>
        <w:ind w:left="720" w:hanging="360"/>
        <w:rPr/>
      </w:pPr>
      <w:r w:rsidDel="00000000" w:rsidR="00000000" w:rsidRPr="00000000">
        <w:rPr>
          <w:rtl w:val="0"/>
        </w:rPr>
        <w:t xml:space="preserve">Midterm exam (30% of grade). </w:t>
      </w:r>
      <w:r w:rsidDel="00000000" w:rsidR="00000000" w:rsidRPr="00000000">
        <w:rPr>
          <w:b w:val="1"/>
          <w:rtl w:val="0"/>
        </w:rPr>
        <w:t xml:space="preserve">In class on March 5</w:t>
      </w:r>
      <w:r w:rsidDel="00000000" w:rsidR="00000000" w:rsidRPr="00000000">
        <w:rPr>
          <w:rtl w:val="0"/>
        </w:rPr>
        <w:t xml:space="preserve">.</w:t>
      </w:r>
    </w:p>
    <w:p w:rsidR="00000000" w:rsidDel="00000000" w:rsidP="00000000" w:rsidRDefault="00000000" w:rsidRPr="00000000" w14:paraId="00000037">
      <w:pPr>
        <w:numPr>
          <w:ilvl w:val="0"/>
          <w:numId w:val="4"/>
        </w:numPr>
        <w:spacing w:line="276" w:lineRule="auto"/>
        <w:ind w:left="720" w:hanging="360"/>
        <w:rPr/>
      </w:pPr>
      <w:r w:rsidDel="00000000" w:rsidR="00000000" w:rsidRPr="00000000">
        <w:rPr>
          <w:rtl w:val="0"/>
        </w:rPr>
        <w:t xml:space="preserve">Final examination (40%)</w:t>
      </w:r>
    </w:p>
    <w:p w:rsidR="00000000" w:rsidDel="00000000" w:rsidP="00000000" w:rsidRDefault="00000000" w:rsidRPr="00000000" w14:paraId="00000038">
      <w:pPr>
        <w:spacing w:line="276" w:lineRule="auto"/>
        <w:ind w:left="720" w:firstLine="0"/>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Syllabus Updates</w:t>
      </w:r>
    </w:p>
    <w:p w:rsidR="00000000" w:rsidDel="00000000" w:rsidP="00000000" w:rsidRDefault="00000000" w:rsidRPr="00000000" w14:paraId="0000003A">
      <w:pPr>
        <w:rPr/>
      </w:pPr>
      <w:r w:rsidDel="00000000" w:rsidR="00000000" w:rsidRPr="00000000">
        <w:rPr>
          <w:rtl w:val="0"/>
        </w:rPr>
        <w:t xml:space="preserve">The syllabus may be updated during the course of the semester, so please check BCourses for updated reading assignments.  All readings will be included in the Bcourses website for the course.  </w:t>
      </w:r>
    </w:p>
    <w:p w:rsidR="00000000" w:rsidDel="00000000" w:rsidP="00000000" w:rsidRDefault="00000000" w:rsidRPr="00000000" w14:paraId="0000003B">
      <w:pPr>
        <w:rPr>
          <w:b w:val="1"/>
        </w:rPr>
      </w:pPr>
      <w:r w:rsidDel="00000000" w:rsidR="00000000" w:rsidRPr="00000000">
        <w:br w:type="page"/>
      </w:r>
      <w:r w:rsidDel="00000000" w:rsidR="00000000" w:rsidRPr="00000000">
        <w:rPr>
          <w:b w:val="1"/>
          <w:rtl w:val="0"/>
        </w:rPr>
        <w:t xml:space="preserve">SUMMARY OF CLASSES</w:t>
      </w:r>
    </w:p>
    <w:p w:rsidR="00000000" w:rsidDel="00000000" w:rsidP="00000000" w:rsidRDefault="00000000" w:rsidRPr="00000000" w14:paraId="0000003C">
      <w:pPr>
        <w:rPr/>
      </w:pPr>
      <w:r w:rsidDel="00000000" w:rsidR="00000000" w:rsidRPr="00000000">
        <w:rPr>
          <w:rtl w:val="0"/>
        </w:rPr>
      </w:r>
    </w:p>
    <w:tbl>
      <w:tblPr>
        <w:tblStyle w:val="Table1"/>
        <w:tblW w:w="9450.0" w:type="dxa"/>
        <w:jc w:val="left"/>
        <w:tblInd w:w="-1090.0" w:type="dxa"/>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Layout w:type="fixed"/>
        <w:tblLook w:val="0000"/>
      </w:tblPr>
      <w:tblGrid>
        <w:gridCol w:w="2250"/>
        <w:gridCol w:w="540"/>
        <w:gridCol w:w="1170"/>
        <w:gridCol w:w="3200"/>
        <w:gridCol w:w="2290"/>
        <w:tblGridChange w:id="0">
          <w:tblGrid>
            <w:gridCol w:w="2250"/>
            <w:gridCol w:w="540"/>
            <w:gridCol w:w="1170"/>
            <w:gridCol w:w="3200"/>
            <w:gridCol w:w="2290"/>
          </w:tblGrid>
        </w:tblGridChange>
      </w:tblGrid>
      <w:tr>
        <w:trPr>
          <w:cantSplit w:val="0"/>
          <w:trHeight w:val="238" w:hRule="atLeast"/>
          <w:tblHeader w:val="0"/>
        </w:trPr>
        <w:tc>
          <w:tcPr/>
          <w:p w:rsidR="00000000" w:rsidDel="00000000" w:rsidP="00000000" w:rsidRDefault="00000000" w:rsidRPr="00000000" w14:paraId="0000003D">
            <w:pPr>
              <w:ind w:left="49" w:firstLine="0"/>
              <w:rPr>
                <w:b w:val="1"/>
                <w:i w:val="1"/>
              </w:rPr>
            </w:pPr>
            <w:r w:rsidDel="00000000" w:rsidR="00000000" w:rsidRPr="00000000">
              <w:rPr>
                <w:b w:val="1"/>
                <w:i w:val="1"/>
                <w:rtl w:val="0"/>
              </w:rPr>
              <w:t xml:space="preserve">SECTION</w:t>
            </w:r>
          </w:p>
        </w:tc>
        <w:tc>
          <w:tcPr>
            <w:gridSpan w:val="4"/>
          </w:tcPr>
          <w:p w:rsidR="00000000" w:rsidDel="00000000" w:rsidP="00000000" w:rsidRDefault="00000000" w:rsidRPr="00000000" w14:paraId="0000003E">
            <w:pPr>
              <w:ind w:left="720" w:firstLine="0"/>
              <w:rPr>
                <w:b w:val="1"/>
                <w:i w:val="1"/>
              </w:rPr>
            </w:pPr>
            <w:r w:rsidDel="00000000" w:rsidR="00000000" w:rsidRPr="00000000">
              <w:rPr>
                <w:b w:val="1"/>
                <w:i w:val="1"/>
                <w:rtl w:val="0"/>
              </w:rPr>
              <w:t xml:space="preserve">Classes</w:t>
            </w:r>
          </w:p>
        </w:tc>
      </w:tr>
      <w:tr>
        <w:trPr>
          <w:cantSplit w:val="0"/>
          <w:trHeight w:val="213" w:hRule="atLeast"/>
          <w:tblHeader w:val="0"/>
        </w:trPr>
        <w:tc>
          <w:tcPr>
            <w:vMerge w:val="restart"/>
          </w:tcPr>
          <w:p w:rsidR="00000000" w:rsidDel="00000000" w:rsidP="00000000" w:rsidRDefault="00000000" w:rsidRPr="00000000" w14:paraId="00000042">
            <w:pPr>
              <w:ind w:right="-190"/>
              <w:rPr/>
            </w:pPr>
            <w:r w:rsidDel="00000000" w:rsidR="00000000" w:rsidRPr="00000000">
              <w:rPr>
                <w:rtl w:val="0"/>
              </w:rPr>
              <w:t xml:space="preserve">FOUNDATIONS OF HUMAN RIGHTS</w:t>
            </w:r>
          </w:p>
          <w:p w:rsidR="00000000" w:rsidDel="00000000" w:rsidP="00000000" w:rsidRDefault="00000000" w:rsidRPr="00000000" w14:paraId="00000043">
            <w:pPr>
              <w:widowControl w:val="0"/>
              <w:rPr/>
            </w:pPr>
            <w:r w:rsidDel="00000000" w:rsidR="00000000" w:rsidRPr="00000000">
              <w:rPr>
                <w:rtl w:val="0"/>
              </w:rPr>
            </w:r>
          </w:p>
        </w:tc>
        <w:tc>
          <w:tcPr/>
          <w:p w:rsidR="00000000" w:rsidDel="00000000" w:rsidP="00000000" w:rsidRDefault="00000000" w:rsidRPr="00000000" w14:paraId="00000044">
            <w:pPr>
              <w:ind w:right="566"/>
              <w:rPr/>
            </w:pPr>
            <w:r w:rsidDel="00000000" w:rsidR="00000000" w:rsidRPr="00000000">
              <w:rPr>
                <w:rtl w:val="0"/>
              </w:rPr>
              <w:t xml:space="preserve">1</w:t>
            </w:r>
          </w:p>
        </w:tc>
        <w:tc>
          <w:tcPr/>
          <w:p w:rsidR="00000000" w:rsidDel="00000000" w:rsidP="00000000" w:rsidRDefault="00000000" w:rsidRPr="00000000" w14:paraId="00000045">
            <w:pPr>
              <w:rPr/>
            </w:pPr>
            <w:r w:rsidDel="00000000" w:rsidR="00000000" w:rsidRPr="00000000">
              <w:rPr>
                <w:rtl w:val="0"/>
              </w:rPr>
              <w:t xml:space="preserve">Jan 16</w:t>
            </w:r>
          </w:p>
        </w:tc>
        <w:tc>
          <w:tcPr/>
          <w:p w:rsidR="00000000" w:rsidDel="00000000" w:rsidP="00000000" w:rsidRDefault="00000000" w:rsidRPr="00000000" w14:paraId="00000046">
            <w:pPr>
              <w:rPr/>
            </w:pPr>
            <w:r w:rsidDel="00000000" w:rsidR="00000000" w:rsidRPr="00000000">
              <w:rPr>
                <w:rtl w:val="0"/>
              </w:rPr>
              <w:t xml:space="preserve">Introduction</w:t>
            </w:r>
          </w:p>
        </w:tc>
        <w:tc>
          <w:tcPr/>
          <w:p w:rsidR="00000000" w:rsidDel="00000000" w:rsidP="00000000" w:rsidRDefault="00000000" w:rsidRPr="00000000" w14:paraId="00000047">
            <w:pPr>
              <w:rPr/>
            </w:pPr>
            <w:r w:rsidDel="00000000" w:rsidR="00000000" w:rsidRPr="00000000">
              <w:rPr>
                <w:rtl w:val="0"/>
              </w:rPr>
              <w:t xml:space="preserve">Stover/Haar</w:t>
            </w:r>
          </w:p>
        </w:tc>
      </w:tr>
      <w:tr>
        <w:trPr>
          <w:cantSplit w:val="0"/>
          <w:trHeight w:val="213"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9">
            <w:pPr>
              <w:ind w:right="1831"/>
              <w:rPr/>
            </w:pPr>
            <w:r w:rsidDel="00000000" w:rsidR="00000000" w:rsidRPr="00000000">
              <w:rPr>
                <w:rtl w:val="0"/>
              </w:rPr>
              <w:t xml:space="preserve">2</w:t>
            </w:r>
          </w:p>
        </w:tc>
        <w:tc>
          <w:tcPr/>
          <w:p w:rsidR="00000000" w:rsidDel="00000000" w:rsidP="00000000" w:rsidRDefault="00000000" w:rsidRPr="00000000" w14:paraId="0000004A">
            <w:pPr>
              <w:rPr/>
            </w:pPr>
            <w:r w:rsidDel="00000000" w:rsidR="00000000" w:rsidRPr="00000000">
              <w:rPr>
                <w:rtl w:val="0"/>
              </w:rPr>
              <w:t xml:space="preserve">Jan 18</w:t>
            </w:r>
          </w:p>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t xml:space="preserve">Foundations of International Humanitarian Law (IHL)</w:t>
            </w:r>
          </w:p>
        </w:tc>
        <w:tc>
          <w:tcPr/>
          <w:p w:rsidR="00000000" w:rsidDel="00000000" w:rsidP="00000000" w:rsidRDefault="00000000" w:rsidRPr="00000000" w14:paraId="0000004D">
            <w:pPr>
              <w:rPr/>
            </w:pPr>
            <w:r w:rsidDel="00000000" w:rsidR="00000000" w:rsidRPr="00000000">
              <w:rPr>
                <w:rtl w:val="0"/>
              </w:rPr>
              <w:t xml:space="preserve">Stover</w:t>
            </w:r>
          </w:p>
        </w:tc>
      </w:tr>
      <w:tr>
        <w:trPr>
          <w:cantSplit w:val="0"/>
          <w:trHeight w:val="232" w:hRule="atLeast"/>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t xml:space="preserve">3</w:t>
            </w:r>
          </w:p>
        </w:tc>
        <w:tc>
          <w:tcPr/>
          <w:p w:rsidR="00000000" w:rsidDel="00000000" w:rsidP="00000000" w:rsidRDefault="00000000" w:rsidRPr="00000000" w14:paraId="00000050">
            <w:pPr>
              <w:rPr/>
            </w:pPr>
            <w:r w:rsidDel="00000000" w:rsidR="00000000" w:rsidRPr="00000000">
              <w:rPr>
                <w:rtl w:val="0"/>
              </w:rPr>
              <w:t xml:space="preserve">Jan 23</w:t>
            </w:r>
          </w:p>
        </w:tc>
        <w:tc>
          <w:tcPr/>
          <w:p w:rsidR="00000000" w:rsidDel="00000000" w:rsidP="00000000" w:rsidRDefault="00000000" w:rsidRPr="00000000" w14:paraId="00000051">
            <w:pPr>
              <w:rPr/>
            </w:pPr>
            <w:r w:rsidDel="00000000" w:rsidR="00000000" w:rsidRPr="00000000">
              <w:rPr>
                <w:rtl w:val="0"/>
              </w:rPr>
              <w:t xml:space="preserve">International Criminal &amp; Human Rights Law</w:t>
            </w:r>
          </w:p>
        </w:tc>
        <w:tc>
          <w:tcPr/>
          <w:p w:rsidR="00000000" w:rsidDel="00000000" w:rsidP="00000000" w:rsidRDefault="00000000" w:rsidRPr="00000000" w14:paraId="00000052">
            <w:pPr>
              <w:rPr/>
            </w:pPr>
            <w:r w:rsidDel="00000000" w:rsidR="00000000" w:rsidRPr="00000000">
              <w:rPr>
                <w:rtl w:val="0"/>
              </w:rPr>
              <w:t xml:space="preserve">Stover</w:t>
            </w:r>
          </w:p>
        </w:tc>
      </w:tr>
      <w:tr>
        <w:trPr>
          <w:cantSplit w:val="0"/>
          <w:trHeight w:val="232" w:hRule="atLeast"/>
          <w:tblHeader w:val="0"/>
        </w:trPr>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t xml:space="preserve">4</w:t>
            </w:r>
          </w:p>
        </w:tc>
        <w:tc>
          <w:tcPr/>
          <w:p w:rsidR="00000000" w:rsidDel="00000000" w:rsidP="00000000" w:rsidRDefault="00000000" w:rsidRPr="00000000" w14:paraId="00000055">
            <w:pPr>
              <w:rPr/>
            </w:pPr>
            <w:r w:rsidDel="00000000" w:rsidR="00000000" w:rsidRPr="00000000">
              <w:rPr>
                <w:rtl w:val="0"/>
              </w:rPr>
              <w:t xml:space="preserve">Jan 25</w:t>
            </w:r>
          </w:p>
        </w:tc>
        <w:tc>
          <w:tcPr/>
          <w:p w:rsidR="00000000" w:rsidDel="00000000" w:rsidP="00000000" w:rsidRDefault="00000000" w:rsidRPr="00000000" w14:paraId="00000056">
            <w:pPr>
              <w:rPr/>
            </w:pPr>
            <w:r w:rsidDel="00000000" w:rsidR="00000000" w:rsidRPr="00000000">
              <w:rPr>
                <w:rtl w:val="0"/>
              </w:rPr>
              <w:t xml:space="preserve">IHL in practice: </w:t>
            </w:r>
          </w:p>
          <w:p w:rsidR="00000000" w:rsidDel="00000000" w:rsidP="00000000" w:rsidRDefault="00000000" w:rsidRPr="00000000" w14:paraId="00000057">
            <w:pPr>
              <w:rPr/>
            </w:pPr>
            <w:r w:rsidDel="00000000" w:rsidR="00000000" w:rsidRPr="00000000">
              <w:rPr>
                <w:rtl w:val="0"/>
              </w:rPr>
              <w:t xml:space="preserve">Attacks on Health </w:t>
            </w:r>
          </w:p>
        </w:tc>
        <w:tc>
          <w:tcPr/>
          <w:p w:rsidR="00000000" w:rsidDel="00000000" w:rsidP="00000000" w:rsidRDefault="00000000" w:rsidRPr="00000000" w14:paraId="00000058">
            <w:pPr>
              <w:rPr/>
            </w:pPr>
            <w:r w:rsidDel="00000000" w:rsidR="00000000" w:rsidRPr="00000000">
              <w:rPr>
                <w:rtl w:val="0"/>
              </w:rPr>
              <w:t xml:space="preserve">Haar</w:t>
            </w:r>
          </w:p>
        </w:tc>
      </w:tr>
      <w:tr>
        <w:trPr>
          <w:cantSplit w:val="0"/>
          <w:trHeight w:val="232" w:hRule="atLeast"/>
          <w:tblHeader w:val="0"/>
        </w:trPr>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t xml:space="preserve">5</w:t>
            </w:r>
          </w:p>
        </w:tc>
        <w:tc>
          <w:tcPr/>
          <w:p w:rsidR="00000000" w:rsidDel="00000000" w:rsidP="00000000" w:rsidRDefault="00000000" w:rsidRPr="00000000" w14:paraId="0000005B">
            <w:pPr>
              <w:rPr/>
            </w:pPr>
            <w:r w:rsidDel="00000000" w:rsidR="00000000" w:rsidRPr="00000000">
              <w:rPr>
                <w:rtl w:val="0"/>
              </w:rPr>
              <w:t xml:space="preserve">Jan 30</w:t>
            </w:r>
          </w:p>
        </w:tc>
        <w:tc>
          <w:tcPr/>
          <w:p w:rsidR="00000000" w:rsidDel="00000000" w:rsidP="00000000" w:rsidRDefault="00000000" w:rsidRPr="00000000" w14:paraId="0000005C">
            <w:pPr>
              <w:rPr/>
            </w:pPr>
            <w:r w:rsidDel="00000000" w:rsidR="00000000" w:rsidRPr="00000000">
              <w:rPr>
                <w:rtl w:val="0"/>
              </w:rPr>
              <w:t xml:space="preserve"> Thinking Like an Investigator</w:t>
            </w:r>
          </w:p>
        </w:tc>
        <w:tc>
          <w:tcPr/>
          <w:p w:rsidR="00000000" w:rsidDel="00000000" w:rsidP="00000000" w:rsidRDefault="00000000" w:rsidRPr="00000000" w14:paraId="0000005D">
            <w:pPr>
              <w:rPr/>
            </w:pPr>
            <w:r w:rsidDel="00000000" w:rsidR="00000000" w:rsidRPr="00000000">
              <w:rPr>
                <w:rtl w:val="0"/>
              </w:rPr>
              <w:t xml:space="preserve">Stover</w:t>
            </w:r>
          </w:p>
        </w:tc>
      </w:tr>
      <w:tr>
        <w:trPr>
          <w:cantSplit w:val="0"/>
          <w:trHeight w:val="232" w:hRule="atLeast"/>
          <w:tblHeader w:val="0"/>
        </w:trPr>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6</w:t>
            </w:r>
          </w:p>
        </w:tc>
        <w:tc>
          <w:tcPr/>
          <w:p w:rsidR="00000000" w:rsidDel="00000000" w:rsidP="00000000" w:rsidRDefault="00000000" w:rsidRPr="00000000" w14:paraId="00000060">
            <w:pPr>
              <w:rPr/>
            </w:pPr>
            <w:r w:rsidDel="00000000" w:rsidR="00000000" w:rsidRPr="00000000">
              <w:rPr>
                <w:rtl w:val="0"/>
              </w:rPr>
              <w:t xml:space="preserve">Feb 1</w:t>
            </w:r>
          </w:p>
        </w:tc>
        <w:tc>
          <w:tcPr/>
          <w:p w:rsidR="00000000" w:rsidDel="00000000" w:rsidP="00000000" w:rsidRDefault="00000000" w:rsidRPr="00000000" w14:paraId="00000061">
            <w:pPr>
              <w:rPr/>
            </w:pPr>
            <w:r w:rsidDel="00000000" w:rsidR="00000000" w:rsidRPr="00000000">
              <w:rPr>
                <w:rtl w:val="0"/>
              </w:rPr>
              <w:t xml:space="preserve">Medical and Social Consequences of Land Mines</w:t>
            </w: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Stover</w:t>
            </w:r>
          </w:p>
        </w:tc>
      </w:tr>
      <w:tr>
        <w:trPr>
          <w:cantSplit w:val="0"/>
          <w:trHeight w:val="213" w:hRule="atLeast"/>
          <w:tblHeader w:val="0"/>
        </w:trPr>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t xml:space="preserve">7</w:t>
            </w:r>
          </w:p>
        </w:tc>
        <w:tc>
          <w:tcPr/>
          <w:p w:rsidR="00000000" w:rsidDel="00000000" w:rsidP="00000000" w:rsidRDefault="00000000" w:rsidRPr="00000000" w14:paraId="00000065">
            <w:pPr>
              <w:rPr/>
            </w:pPr>
            <w:r w:rsidDel="00000000" w:rsidR="00000000" w:rsidRPr="00000000">
              <w:rPr>
                <w:rtl w:val="0"/>
              </w:rPr>
              <w:t xml:space="preserve">Feb 6</w:t>
            </w:r>
          </w:p>
        </w:tc>
        <w:tc>
          <w:tcPr/>
          <w:p w:rsidR="00000000" w:rsidDel="00000000" w:rsidP="00000000" w:rsidRDefault="00000000" w:rsidRPr="00000000" w14:paraId="00000066">
            <w:pPr>
              <w:rPr/>
            </w:pPr>
            <w:r w:rsidDel="00000000" w:rsidR="00000000" w:rsidRPr="00000000">
              <w:rPr>
                <w:rtl w:val="0"/>
              </w:rPr>
              <w:t xml:space="preserve">Civil Liberties and Human Rights </w:t>
            </w:r>
          </w:p>
        </w:tc>
        <w:tc>
          <w:tcPr/>
          <w:p w:rsidR="00000000" w:rsidDel="00000000" w:rsidP="00000000" w:rsidRDefault="00000000" w:rsidRPr="00000000" w14:paraId="00000067">
            <w:pPr>
              <w:rPr/>
            </w:pPr>
            <w:r w:rsidDel="00000000" w:rsidR="00000000" w:rsidRPr="00000000">
              <w:rPr>
                <w:rtl w:val="0"/>
              </w:rPr>
              <w:t xml:space="preserve">Haar</w:t>
            </w:r>
          </w:p>
        </w:tc>
      </w:tr>
      <w:tr>
        <w:trPr>
          <w:cantSplit w:val="0"/>
          <w:trHeight w:val="213" w:hRule="atLeast"/>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t xml:space="preserve">8</w:t>
            </w:r>
          </w:p>
        </w:tc>
        <w:tc>
          <w:tcPr/>
          <w:p w:rsidR="00000000" w:rsidDel="00000000" w:rsidP="00000000" w:rsidRDefault="00000000" w:rsidRPr="00000000" w14:paraId="0000006A">
            <w:pPr>
              <w:rPr/>
            </w:pPr>
            <w:r w:rsidDel="00000000" w:rsidR="00000000" w:rsidRPr="00000000">
              <w:rPr>
                <w:rtl w:val="0"/>
              </w:rPr>
              <w:t xml:space="preserve">Feb 8</w:t>
            </w:r>
          </w:p>
        </w:tc>
        <w:tc>
          <w:tcPr/>
          <w:p w:rsidR="00000000" w:rsidDel="00000000" w:rsidP="00000000" w:rsidRDefault="00000000" w:rsidRPr="00000000" w14:paraId="0000006B">
            <w:pPr>
              <w:rPr/>
            </w:pPr>
            <w:r w:rsidDel="00000000" w:rsidR="00000000" w:rsidRPr="00000000">
              <w:rPr>
                <w:rtl w:val="0"/>
              </w:rPr>
              <w:t xml:space="preserve">Research Ethics and Ethical Codes of Conduct</w:t>
            </w:r>
          </w:p>
        </w:tc>
        <w:tc>
          <w:tcPr/>
          <w:p w:rsidR="00000000" w:rsidDel="00000000" w:rsidP="00000000" w:rsidRDefault="00000000" w:rsidRPr="00000000" w14:paraId="0000006C">
            <w:pPr>
              <w:rPr/>
            </w:pPr>
            <w:r w:rsidDel="00000000" w:rsidR="00000000" w:rsidRPr="00000000">
              <w:rPr>
                <w:rtl w:val="0"/>
              </w:rPr>
              <w:t xml:space="preserve">Haar</w:t>
            </w:r>
          </w:p>
        </w:tc>
      </w:tr>
      <w:tr>
        <w:trPr>
          <w:cantSplit w:val="0"/>
          <w:trHeight w:val="557.9296875" w:hRule="atLeast"/>
          <w:tblHeader w:val="0"/>
        </w:trPr>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t xml:space="preserve">9</w:t>
            </w:r>
          </w:p>
        </w:tc>
        <w:tc>
          <w:tcPr/>
          <w:p w:rsidR="00000000" w:rsidDel="00000000" w:rsidP="00000000" w:rsidRDefault="00000000" w:rsidRPr="00000000" w14:paraId="0000006F">
            <w:pPr>
              <w:rPr/>
            </w:pPr>
            <w:r w:rsidDel="00000000" w:rsidR="00000000" w:rsidRPr="00000000">
              <w:rPr>
                <w:rtl w:val="0"/>
              </w:rPr>
              <w:t xml:space="preserve">Feb 13</w:t>
            </w:r>
          </w:p>
        </w:tc>
        <w:tc>
          <w:tcPr/>
          <w:p w:rsidR="00000000" w:rsidDel="00000000" w:rsidP="00000000" w:rsidRDefault="00000000" w:rsidRPr="00000000" w14:paraId="00000070">
            <w:pPr>
              <w:rPr/>
            </w:pPr>
            <w:r w:rsidDel="00000000" w:rsidR="00000000" w:rsidRPr="00000000">
              <w:rPr>
                <w:rtl w:val="0"/>
              </w:rPr>
              <w:t xml:space="preserve">Forensic Investigation of the Disappeared</w:t>
            </w:r>
          </w:p>
        </w:tc>
        <w:tc>
          <w:tcPr/>
          <w:p w:rsidR="00000000" w:rsidDel="00000000" w:rsidP="00000000" w:rsidRDefault="00000000" w:rsidRPr="00000000" w14:paraId="00000071">
            <w:pPr>
              <w:rPr/>
            </w:pPr>
            <w:r w:rsidDel="00000000" w:rsidR="00000000" w:rsidRPr="00000000">
              <w:rPr>
                <w:rtl w:val="0"/>
              </w:rPr>
              <w:t xml:space="preserve">Stover</w:t>
            </w:r>
          </w:p>
        </w:tc>
      </w:tr>
      <w:tr>
        <w:trPr>
          <w:cantSplit w:val="0"/>
          <w:trHeight w:val="213" w:hRule="atLeast"/>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t xml:space="preserve">10</w:t>
            </w:r>
          </w:p>
        </w:tc>
        <w:tc>
          <w:tcPr/>
          <w:p w:rsidR="00000000" w:rsidDel="00000000" w:rsidP="00000000" w:rsidRDefault="00000000" w:rsidRPr="00000000" w14:paraId="00000074">
            <w:pPr>
              <w:rPr/>
            </w:pPr>
            <w:r w:rsidDel="00000000" w:rsidR="00000000" w:rsidRPr="00000000">
              <w:rPr>
                <w:rtl w:val="0"/>
              </w:rPr>
              <w:t xml:space="preserve">Feb 15</w:t>
            </w:r>
          </w:p>
        </w:tc>
        <w:tc>
          <w:tcPr/>
          <w:p w:rsidR="00000000" w:rsidDel="00000000" w:rsidP="00000000" w:rsidRDefault="00000000" w:rsidRPr="00000000" w14:paraId="00000075">
            <w:pPr>
              <w:rPr/>
            </w:pPr>
            <w:r w:rsidDel="00000000" w:rsidR="00000000" w:rsidRPr="00000000">
              <w:rPr>
                <w:rtl w:val="0"/>
              </w:rPr>
              <w:t xml:space="preserve">Torture</w:t>
            </w:r>
          </w:p>
        </w:tc>
        <w:tc>
          <w:tcPr/>
          <w:p w:rsidR="00000000" w:rsidDel="00000000" w:rsidP="00000000" w:rsidRDefault="00000000" w:rsidRPr="00000000" w14:paraId="00000076">
            <w:pPr>
              <w:rPr/>
            </w:pPr>
            <w:r w:rsidDel="00000000" w:rsidR="00000000" w:rsidRPr="00000000">
              <w:rPr>
                <w:rtl w:val="0"/>
              </w:rPr>
              <w:t xml:space="preserve">Haar (*Eric away)</w:t>
            </w:r>
          </w:p>
        </w:tc>
      </w:tr>
      <w:tr>
        <w:trPr>
          <w:cantSplit w:val="0"/>
          <w:trHeight w:val="213" w:hRule="atLeast"/>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t xml:space="preserve">11</w:t>
            </w:r>
          </w:p>
        </w:tc>
        <w:tc>
          <w:tcPr/>
          <w:p w:rsidR="00000000" w:rsidDel="00000000" w:rsidP="00000000" w:rsidRDefault="00000000" w:rsidRPr="00000000" w14:paraId="00000079">
            <w:pPr>
              <w:rPr/>
            </w:pPr>
            <w:r w:rsidDel="00000000" w:rsidR="00000000" w:rsidRPr="00000000">
              <w:rPr>
                <w:rtl w:val="0"/>
              </w:rPr>
              <w:t xml:space="preserve">Feb 20</w:t>
            </w:r>
          </w:p>
        </w:tc>
        <w:tc>
          <w:tcPr/>
          <w:p w:rsidR="00000000" w:rsidDel="00000000" w:rsidP="00000000" w:rsidRDefault="00000000" w:rsidRPr="00000000" w14:paraId="0000007A">
            <w:pPr>
              <w:rPr/>
            </w:pPr>
            <w:r w:rsidDel="00000000" w:rsidR="00000000" w:rsidRPr="00000000">
              <w:rPr>
                <w:rtl w:val="0"/>
              </w:rPr>
              <w:t xml:space="preserve">Digital Investigations</w:t>
            </w:r>
          </w:p>
        </w:tc>
        <w:tc>
          <w:tcPr/>
          <w:p w:rsidR="00000000" w:rsidDel="00000000" w:rsidP="00000000" w:rsidRDefault="00000000" w:rsidRPr="00000000" w14:paraId="0000007B">
            <w:pPr>
              <w:rPr/>
            </w:pPr>
            <w:r w:rsidDel="00000000" w:rsidR="00000000" w:rsidRPr="00000000">
              <w:rPr>
                <w:rtl w:val="0"/>
              </w:rPr>
              <w:t xml:space="preserve">Alexa Koenig</w:t>
            </w:r>
          </w:p>
        </w:tc>
      </w:tr>
      <w:tr>
        <w:trPr>
          <w:cantSplit w:val="0"/>
          <w:trHeight w:val="213" w:hRule="atLeast"/>
          <w:tblHeader w:val="0"/>
        </w:trPr>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t xml:space="preserve">12</w:t>
            </w:r>
          </w:p>
        </w:tc>
        <w:tc>
          <w:tcPr/>
          <w:p w:rsidR="00000000" w:rsidDel="00000000" w:rsidP="00000000" w:rsidRDefault="00000000" w:rsidRPr="00000000" w14:paraId="0000007E">
            <w:pPr>
              <w:rPr/>
            </w:pPr>
            <w:r w:rsidDel="00000000" w:rsidR="00000000" w:rsidRPr="00000000">
              <w:rPr>
                <w:rtl w:val="0"/>
              </w:rPr>
              <w:t xml:space="preserve">Feb 22</w:t>
            </w:r>
          </w:p>
        </w:tc>
        <w:tc>
          <w:tcPr/>
          <w:p w:rsidR="00000000" w:rsidDel="00000000" w:rsidP="00000000" w:rsidRDefault="00000000" w:rsidRPr="00000000" w14:paraId="0000007F">
            <w:pPr>
              <w:rPr/>
            </w:pPr>
            <w:r w:rsidDel="00000000" w:rsidR="00000000" w:rsidRPr="00000000">
              <w:rPr>
                <w:rtl w:val="0"/>
              </w:rPr>
              <w:t xml:space="preserve">Digital Investigations in Practice </w:t>
            </w:r>
          </w:p>
        </w:tc>
        <w:tc>
          <w:tcPr/>
          <w:p w:rsidR="00000000" w:rsidDel="00000000" w:rsidP="00000000" w:rsidRDefault="00000000" w:rsidRPr="00000000" w14:paraId="00000080">
            <w:pPr>
              <w:rPr/>
            </w:pPr>
            <w:r w:rsidDel="00000000" w:rsidR="00000000" w:rsidRPr="00000000">
              <w:rPr>
                <w:rtl w:val="0"/>
              </w:rPr>
              <w:t xml:space="preserve">Brian Nguyen </w:t>
            </w:r>
          </w:p>
        </w:tc>
      </w:tr>
      <w:tr>
        <w:trPr>
          <w:cantSplit w:val="0"/>
          <w:trHeight w:val="213" w:hRule="atLeast"/>
          <w:tblHeader w:val="0"/>
        </w:trPr>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t xml:space="preserve">13</w:t>
            </w:r>
          </w:p>
        </w:tc>
        <w:tc>
          <w:tcPr/>
          <w:p w:rsidR="00000000" w:rsidDel="00000000" w:rsidP="00000000" w:rsidRDefault="00000000" w:rsidRPr="00000000" w14:paraId="00000083">
            <w:pPr>
              <w:rPr/>
            </w:pPr>
            <w:r w:rsidDel="00000000" w:rsidR="00000000" w:rsidRPr="00000000">
              <w:rPr>
                <w:rtl w:val="0"/>
              </w:rPr>
              <w:t xml:space="preserve">Feb 27</w:t>
            </w:r>
          </w:p>
        </w:tc>
        <w:tc>
          <w:tcPr/>
          <w:p w:rsidR="00000000" w:rsidDel="00000000" w:rsidP="00000000" w:rsidRDefault="00000000" w:rsidRPr="00000000" w14:paraId="00000084">
            <w:pPr>
              <w:rPr/>
            </w:pPr>
            <w:r w:rsidDel="00000000" w:rsidR="00000000" w:rsidRPr="00000000">
              <w:rPr>
                <w:rtl w:val="0"/>
              </w:rPr>
              <w:t xml:space="preserve">Resiliency and Digital Ethics in Human Rights Practice</w:t>
            </w:r>
          </w:p>
        </w:tc>
        <w:tc>
          <w:tcPr/>
          <w:p w:rsidR="00000000" w:rsidDel="00000000" w:rsidP="00000000" w:rsidRDefault="00000000" w:rsidRPr="00000000" w14:paraId="00000085">
            <w:pPr>
              <w:rPr/>
            </w:pPr>
            <w:r w:rsidDel="00000000" w:rsidR="00000000" w:rsidRPr="00000000">
              <w:rPr>
                <w:rtl w:val="0"/>
              </w:rPr>
              <w:t xml:space="preserve">Alexa Koenig (+/- students)</w:t>
            </w:r>
          </w:p>
        </w:tc>
      </w:tr>
      <w:tr>
        <w:trPr>
          <w:cantSplit w:val="0"/>
          <w:trHeight w:val="213" w:hRule="atLeast"/>
          <w:tblHeader w:val="0"/>
        </w:trPr>
        <w:tc>
          <w:tcPr>
            <w:vMerge w:val="restart"/>
          </w:tcPr>
          <w:p w:rsidR="00000000" w:rsidDel="00000000" w:rsidP="00000000" w:rsidRDefault="00000000" w:rsidRPr="00000000" w14:paraId="00000086">
            <w:pPr>
              <w:rPr/>
            </w:pPr>
            <w:r w:rsidDel="00000000" w:rsidR="00000000" w:rsidRPr="00000000">
              <w:rPr>
                <w:rtl w:val="0"/>
              </w:rPr>
              <w:t xml:space="preserve">MIDTERMS</w:t>
            </w:r>
          </w:p>
        </w:tc>
        <w:tc>
          <w:tcPr/>
          <w:p w:rsidR="00000000" w:rsidDel="00000000" w:rsidP="00000000" w:rsidRDefault="00000000" w:rsidRPr="00000000" w14:paraId="00000087">
            <w:pPr>
              <w:rPr/>
            </w:pPr>
            <w:r w:rsidDel="00000000" w:rsidR="00000000" w:rsidRPr="00000000">
              <w:rPr>
                <w:rtl w:val="0"/>
              </w:rPr>
              <w:t xml:space="preserve">14</w:t>
            </w:r>
          </w:p>
        </w:tc>
        <w:tc>
          <w:tcPr/>
          <w:p w:rsidR="00000000" w:rsidDel="00000000" w:rsidP="00000000" w:rsidRDefault="00000000" w:rsidRPr="00000000" w14:paraId="00000088">
            <w:pPr>
              <w:rPr/>
            </w:pPr>
            <w:r w:rsidDel="00000000" w:rsidR="00000000" w:rsidRPr="00000000">
              <w:rPr>
                <w:rtl w:val="0"/>
              </w:rPr>
              <w:t xml:space="preserve">Feb 29</w:t>
            </w:r>
          </w:p>
        </w:tc>
        <w:tc>
          <w:tcPr/>
          <w:p w:rsidR="00000000" w:rsidDel="00000000" w:rsidP="00000000" w:rsidRDefault="00000000" w:rsidRPr="00000000" w14:paraId="00000089">
            <w:pPr>
              <w:rPr/>
            </w:pPr>
            <w:r w:rsidDel="00000000" w:rsidR="00000000" w:rsidRPr="00000000">
              <w:rPr>
                <w:rtl w:val="0"/>
              </w:rPr>
              <w:t xml:space="preserve">Midterm Preparations</w:t>
            </w:r>
          </w:p>
        </w:tc>
        <w:tc>
          <w:tcPr/>
          <w:p w:rsidR="00000000" w:rsidDel="00000000" w:rsidP="00000000" w:rsidRDefault="00000000" w:rsidRPr="00000000" w14:paraId="0000008A">
            <w:pPr>
              <w:rPr/>
            </w:pPr>
            <w:r w:rsidDel="00000000" w:rsidR="00000000" w:rsidRPr="00000000">
              <w:rPr>
                <w:rtl w:val="0"/>
              </w:rPr>
              <w:t xml:space="preserve">TAs</w:t>
            </w:r>
          </w:p>
        </w:tc>
      </w:tr>
      <w:tr>
        <w:trPr>
          <w:cantSplit w:val="0"/>
          <w:trHeight w:val="213" w:hRule="atLeast"/>
          <w:tblHeader w:val="0"/>
        </w:trPr>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t xml:space="preserve">15</w:t>
            </w:r>
          </w:p>
        </w:tc>
        <w:tc>
          <w:tcPr/>
          <w:p w:rsidR="00000000" w:rsidDel="00000000" w:rsidP="00000000" w:rsidRDefault="00000000" w:rsidRPr="00000000" w14:paraId="0000008D">
            <w:pPr>
              <w:rPr/>
            </w:pPr>
            <w:r w:rsidDel="00000000" w:rsidR="00000000" w:rsidRPr="00000000">
              <w:rPr>
                <w:color w:val="4f81bd"/>
                <w:rtl w:val="0"/>
              </w:rPr>
              <w:t xml:space="preserve">March 5</w:t>
            </w:r>
            <w:r w:rsidDel="00000000" w:rsidR="00000000" w:rsidRPr="00000000">
              <w:rPr>
                <w:rtl w:val="0"/>
              </w:rPr>
            </w:r>
          </w:p>
        </w:tc>
        <w:tc>
          <w:tcPr/>
          <w:p w:rsidR="00000000" w:rsidDel="00000000" w:rsidP="00000000" w:rsidRDefault="00000000" w:rsidRPr="00000000" w14:paraId="0000008E">
            <w:pPr>
              <w:rPr>
                <w:color w:val="4f81bd"/>
              </w:rPr>
            </w:pPr>
            <w:r w:rsidDel="00000000" w:rsidR="00000000" w:rsidRPr="00000000">
              <w:rPr>
                <w:color w:val="4f81bd"/>
                <w:rtl w:val="0"/>
              </w:rPr>
              <w:t xml:space="preserve">MIDTERM</w:t>
            </w:r>
          </w:p>
        </w:tc>
        <w:tc>
          <w:tcPr/>
          <w:p w:rsidR="00000000" w:rsidDel="00000000" w:rsidP="00000000" w:rsidRDefault="00000000" w:rsidRPr="00000000" w14:paraId="0000008F">
            <w:pPr>
              <w:rPr>
                <w:color w:val="4f81bd"/>
              </w:rPr>
            </w:pPr>
            <w:r w:rsidDel="00000000" w:rsidR="00000000" w:rsidRPr="00000000">
              <w:rPr>
                <w:color w:val="4f81bd"/>
                <w:rtl w:val="0"/>
              </w:rPr>
              <w:t xml:space="preserve">TAs</w:t>
            </w:r>
          </w:p>
        </w:tc>
      </w:tr>
      <w:tr>
        <w:trPr>
          <w:cantSplit w:val="0"/>
          <w:trHeight w:val="213" w:hRule="atLeast"/>
          <w:tblHeader w:val="0"/>
        </w:trPr>
        <w:tc>
          <w:tcPr>
            <w:vMerge w:val="restart"/>
          </w:tcPr>
          <w:p w:rsidR="00000000" w:rsidDel="00000000" w:rsidP="00000000" w:rsidRDefault="00000000" w:rsidRPr="00000000" w14:paraId="00000090">
            <w:pPr>
              <w:widowControl w:val="0"/>
              <w:rPr/>
            </w:pPr>
            <w:r w:rsidDel="00000000" w:rsidR="00000000" w:rsidRPr="00000000">
              <w:rPr>
                <w:rtl w:val="0"/>
              </w:rPr>
              <w:t xml:space="preserve">HUMAN RIGHTS PRACTICE</w:t>
            </w:r>
          </w:p>
        </w:tc>
        <w:tc>
          <w:tcPr/>
          <w:p w:rsidR="00000000" w:rsidDel="00000000" w:rsidP="00000000" w:rsidRDefault="00000000" w:rsidRPr="00000000" w14:paraId="00000091">
            <w:pPr>
              <w:rPr>
                <w:highlight w:val="yellow"/>
              </w:rPr>
            </w:pPr>
            <w:r w:rsidDel="00000000" w:rsidR="00000000" w:rsidRPr="00000000">
              <w:rPr>
                <w:rtl w:val="0"/>
              </w:rPr>
              <w:t xml:space="preserve">16</w:t>
            </w: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t xml:space="preserve">March 7</w:t>
            </w:r>
          </w:p>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t xml:space="preserve">Climate data and AI</w:t>
            </w:r>
          </w:p>
        </w:tc>
        <w:tc>
          <w:tcPr/>
          <w:p w:rsidR="00000000" w:rsidDel="00000000" w:rsidP="00000000" w:rsidRDefault="00000000" w:rsidRPr="00000000" w14:paraId="00000095">
            <w:pPr>
              <w:shd w:fill="ffffff" w:val="clear"/>
              <w:rPr/>
            </w:pPr>
            <w:hyperlink r:id="rId9">
              <w:r w:rsidDel="00000000" w:rsidR="00000000" w:rsidRPr="00000000">
                <w:rPr>
                  <w:color w:val="0000ee"/>
                  <w:u w:val="single"/>
                  <w:shd w:fill="auto" w:val="clear"/>
                  <w:rtl w:val="0"/>
                </w:rPr>
                <w:t xml:space="preserve">Ritwik Gupta</w:t>
              </w:r>
            </w:hyperlink>
            <w:r w:rsidDel="00000000" w:rsidR="00000000" w:rsidRPr="00000000">
              <w:rPr>
                <w:rtl w:val="0"/>
              </w:rPr>
            </w:r>
          </w:p>
        </w:tc>
      </w:tr>
      <w:tr>
        <w:trPr>
          <w:cantSplit w:val="0"/>
          <w:trHeight w:val="213" w:hRule="atLeast"/>
          <w:tblHeader w:val="0"/>
        </w:trPr>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t xml:space="preserve">17</w:t>
            </w:r>
          </w:p>
        </w:tc>
        <w:tc>
          <w:tcPr/>
          <w:p w:rsidR="00000000" w:rsidDel="00000000" w:rsidP="00000000" w:rsidRDefault="00000000" w:rsidRPr="00000000" w14:paraId="00000098">
            <w:pPr>
              <w:rPr/>
            </w:pPr>
            <w:r w:rsidDel="00000000" w:rsidR="00000000" w:rsidRPr="00000000">
              <w:rPr>
                <w:rtl w:val="0"/>
              </w:rPr>
              <w:t xml:space="preserve">March 12</w:t>
            </w:r>
          </w:p>
        </w:tc>
        <w:tc>
          <w:tcPr/>
          <w:p w:rsidR="00000000" w:rsidDel="00000000" w:rsidP="00000000" w:rsidRDefault="00000000" w:rsidRPr="00000000" w14:paraId="00000099">
            <w:pPr>
              <w:rPr/>
            </w:pPr>
            <w:r w:rsidDel="00000000" w:rsidR="00000000" w:rsidRPr="00000000">
              <w:rPr>
                <w:rtl w:val="0"/>
              </w:rPr>
              <w:t xml:space="preserve">Unaccompanied Children in Federal Custody</w:t>
            </w:r>
          </w:p>
        </w:tc>
        <w:tc>
          <w:tcPr/>
          <w:p w:rsidR="00000000" w:rsidDel="00000000" w:rsidP="00000000" w:rsidRDefault="00000000" w:rsidRPr="00000000" w14:paraId="0000009A">
            <w:pPr>
              <w:shd w:fill="ffffff" w:val="clear"/>
              <w:rPr/>
            </w:pPr>
            <w:r w:rsidDel="00000000" w:rsidR="00000000" w:rsidRPr="00000000">
              <w:rPr>
                <w:rtl w:val="0"/>
              </w:rPr>
              <w:t xml:space="preserve">Melissa Adamson</w:t>
            </w:r>
          </w:p>
          <w:p w:rsidR="00000000" w:rsidDel="00000000" w:rsidP="00000000" w:rsidRDefault="00000000" w:rsidRPr="00000000" w14:paraId="0000009B">
            <w:pPr>
              <w:shd w:fill="ffffff" w:val="clear"/>
              <w:rPr/>
            </w:pPr>
            <w:r w:rsidDel="00000000" w:rsidR="00000000" w:rsidRPr="00000000">
              <w:rPr>
                <w:rtl w:val="0"/>
              </w:rPr>
              <w:t xml:space="preserve">*Rohini away</w:t>
            </w:r>
            <w:r w:rsidDel="00000000" w:rsidR="00000000" w:rsidRPr="00000000">
              <w:rPr>
                <w:rtl w:val="0"/>
              </w:rPr>
            </w:r>
          </w:p>
        </w:tc>
      </w:tr>
      <w:tr>
        <w:trPr>
          <w:cantSplit w:val="0"/>
          <w:trHeight w:val="1132" w:hRule="atLeast"/>
          <w:tblHeader w:val="0"/>
        </w:trPr>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t xml:space="preserve">18</w:t>
            </w:r>
          </w:p>
        </w:tc>
        <w:tc>
          <w:tcPr/>
          <w:p w:rsidR="00000000" w:rsidDel="00000000" w:rsidP="00000000" w:rsidRDefault="00000000" w:rsidRPr="00000000" w14:paraId="0000009E">
            <w:pPr>
              <w:rPr/>
            </w:pPr>
            <w:r w:rsidDel="00000000" w:rsidR="00000000" w:rsidRPr="00000000">
              <w:rPr>
                <w:rtl w:val="0"/>
              </w:rPr>
              <w:t xml:space="preserve">March 14</w:t>
            </w:r>
          </w:p>
        </w:tc>
        <w:tc>
          <w:tcPr/>
          <w:p w:rsidR="00000000" w:rsidDel="00000000" w:rsidP="00000000" w:rsidRDefault="00000000" w:rsidRPr="00000000" w14:paraId="0000009F">
            <w:pPr>
              <w:rPr/>
            </w:pPr>
            <w:r w:rsidDel="00000000" w:rsidR="00000000" w:rsidRPr="00000000">
              <w:rPr>
                <w:rtl w:val="0"/>
              </w:rPr>
              <w:t xml:space="preserve">The Right to Housing</w:t>
            </w:r>
          </w:p>
        </w:tc>
        <w:tc>
          <w:tcPr/>
          <w:p w:rsidR="00000000" w:rsidDel="00000000" w:rsidP="00000000" w:rsidRDefault="00000000" w:rsidRPr="00000000" w14:paraId="000000A0">
            <w:pPr>
              <w:shd w:fill="ffffff" w:val="clear"/>
              <w:rPr/>
            </w:pPr>
            <w:r w:rsidDel="00000000" w:rsidR="00000000" w:rsidRPr="00000000">
              <w:rPr>
                <w:color w:val="222222"/>
                <w:rtl w:val="0"/>
              </w:rPr>
              <w:t xml:space="preserve">Ralph</w:t>
            </w:r>
            <w:r w:rsidDel="00000000" w:rsidR="00000000" w:rsidRPr="00000000">
              <w:rPr>
                <w:color w:val="222222"/>
                <w:rtl w:val="0"/>
              </w:rPr>
              <w:t xml:space="preserve"> Madlalate</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*Rohini away</w:t>
            </w:r>
          </w:p>
        </w:tc>
      </w:tr>
      <w:tr>
        <w:trPr>
          <w:cantSplit w:val="0"/>
          <w:trHeight w:val="1132" w:hRule="atLeast"/>
          <w:tblHeader w:val="0"/>
        </w:trPr>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t xml:space="preserve">19</w:t>
            </w:r>
          </w:p>
        </w:tc>
        <w:tc>
          <w:tcPr/>
          <w:p w:rsidR="00000000" w:rsidDel="00000000" w:rsidP="00000000" w:rsidRDefault="00000000" w:rsidRPr="00000000" w14:paraId="000000A4">
            <w:pPr>
              <w:rPr/>
            </w:pPr>
            <w:r w:rsidDel="00000000" w:rsidR="00000000" w:rsidRPr="00000000">
              <w:rPr>
                <w:rtl w:val="0"/>
              </w:rPr>
              <w:t xml:space="preserve">March 19</w:t>
            </w:r>
          </w:p>
        </w:tc>
        <w:tc>
          <w:tcPr/>
          <w:p w:rsidR="00000000" w:rsidDel="00000000" w:rsidP="00000000" w:rsidRDefault="00000000" w:rsidRPr="00000000" w14:paraId="000000A5">
            <w:pPr>
              <w:rPr/>
            </w:pPr>
            <w:r w:rsidDel="00000000" w:rsidR="00000000" w:rsidRPr="00000000">
              <w:rPr>
                <w:rtl w:val="0"/>
              </w:rPr>
              <w:t xml:space="preserve">Climate Change, Wildfires and Human Rights in California</w:t>
            </w:r>
          </w:p>
        </w:tc>
        <w:tc>
          <w:tcPr/>
          <w:p w:rsidR="00000000" w:rsidDel="00000000" w:rsidP="00000000" w:rsidRDefault="00000000" w:rsidRPr="00000000" w14:paraId="000000A6">
            <w:pPr>
              <w:rPr/>
            </w:pPr>
            <w:r w:rsidDel="00000000" w:rsidR="00000000" w:rsidRPr="00000000">
              <w:rPr>
                <w:rtl w:val="0"/>
              </w:rPr>
              <w:t xml:space="preserve">Linda Gordon</w:t>
            </w:r>
          </w:p>
        </w:tc>
      </w:tr>
      <w:tr>
        <w:trPr>
          <w:cantSplit w:val="0"/>
          <w:trHeight w:val="1132" w:hRule="atLeast"/>
          <w:tblHeader w:val="0"/>
        </w:trPr>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t xml:space="preserve">20</w:t>
            </w:r>
          </w:p>
        </w:tc>
        <w:tc>
          <w:tcPr/>
          <w:p w:rsidR="00000000" w:rsidDel="00000000" w:rsidP="00000000" w:rsidRDefault="00000000" w:rsidRPr="00000000" w14:paraId="000000A9">
            <w:pPr>
              <w:rPr/>
            </w:pPr>
            <w:r w:rsidDel="00000000" w:rsidR="00000000" w:rsidRPr="00000000">
              <w:rPr>
                <w:rtl w:val="0"/>
              </w:rPr>
              <w:t xml:space="preserve">March 21</w:t>
            </w:r>
          </w:p>
        </w:tc>
        <w:tc>
          <w:tcPr/>
          <w:p w:rsidR="00000000" w:rsidDel="00000000" w:rsidP="00000000" w:rsidRDefault="00000000" w:rsidRPr="00000000" w14:paraId="000000AA">
            <w:pPr>
              <w:rPr/>
            </w:pPr>
            <w:r w:rsidDel="00000000" w:rsidR="00000000" w:rsidRPr="00000000">
              <w:rPr>
                <w:rtl w:val="0"/>
              </w:rPr>
              <w:t xml:space="preserve">Climate, health and human rights</w:t>
            </w:r>
          </w:p>
        </w:tc>
        <w:tc>
          <w:tcPr/>
          <w:p w:rsidR="00000000" w:rsidDel="00000000" w:rsidP="00000000" w:rsidRDefault="00000000" w:rsidRPr="00000000" w14:paraId="000000AB">
            <w:pPr>
              <w:rPr/>
            </w:pPr>
            <w:r w:rsidDel="00000000" w:rsidR="00000000" w:rsidRPr="00000000">
              <w:rPr>
                <w:rtl w:val="0"/>
              </w:rPr>
              <w:t xml:space="preserve">Cara Schulte</w:t>
            </w:r>
          </w:p>
          <w:p w:rsidR="00000000" w:rsidDel="00000000" w:rsidP="00000000" w:rsidRDefault="00000000" w:rsidRPr="00000000" w14:paraId="000000AC">
            <w:pPr>
              <w:rPr/>
            </w:pPr>
            <w:r w:rsidDel="00000000" w:rsidR="00000000" w:rsidRPr="00000000">
              <w:rPr>
                <w:rtl w:val="0"/>
              </w:rPr>
            </w:r>
          </w:p>
        </w:tc>
      </w:tr>
      <w:tr>
        <w:trPr>
          <w:cantSplit w:val="0"/>
          <w:trHeight w:val="752.9296875" w:hRule="atLeast"/>
          <w:tblHeader w:val="0"/>
        </w:trPr>
        <w:tc>
          <w:tcPr/>
          <w:p w:rsidR="00000000" w:rsidDel="00000000" w:rsidP="00000000" w:rsidRDefault="00000000" w:rsidRPr="00000000" w14:paraId="000000AD">
            <w:pPr>
              <w:rPr/>
            </w:pPr>
            <w:r w:rsidDel="00000000" w:rsidR="00000000" w:rsidRPr="00000000">
              <w:rPr>
                <w:rtl w:val="0"/>
              </w:rPr>
              <w:t xml:space="preserve">SPRING BREAK</w:t>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t xml:space="preserve">March 25-29</w:t>
            </w:r>
          </w:p>
        </w:tc>
        <w:tc>
          <w:tcPr/>
          <w:p w:rsidR="00000000" w:rsidDel="00000000" w:rsidP="00000000" w:rsidRDefault="00000000" w:rsidRPr="00000000" w14:paraId="000000B0">
            <w:pPr>
              <w:rPr/>
            </w:pPr>
            <w:r w:rsidDel="00000000" w:rsidR="00000000" w:rsidRPr="00000000">
              <w:rPr>
                <w:rtl w:val="0"/>
              </w:rPr>
              <w:t xml:space="preserve">SPRING BREAK</w:t>
            </w:r>
          </w:p>
        </w:tc>
        <w:tc>
          <w:tcPr/>
          <w:p w:rsidR="00000000" w:rsidDel="00000000" w:rsidP="00000000" w:rsidRDefault="00000000" w:rsidRPr="00000000" w14:paraId="000000B1">
            <w:pPr>
              <w:rPr/>
            </w:pPr>
            <w:r w:rsidDel="00000000" w:rsidR="00000000" w:rsidRPr="00000000">
              <w:rPr>
                <w:rtl w:val="0"/>
              </w:rPr>
            </w:r>
          </w:p>
        </w:tc>
      </w:tr>
      <w:tr>
        <w:trPr>
          <w:cantSplit w:val="0"/>
          <w:trHeight w:val="213" w:hRule="atLeast"/>
          <w:tblHeader w:val="0"/>
        </w:trPr>
        <w:tc>
          <w:tcPr>
            <w:vMerge w:val="restart"/>
          </w:tcPr>
          <w:p w:rsidR="00000000" w:rsidDel="00000000" w:rsidP="00000000" w:rsidRDefault="00000000" w:rsidRPr="00000000" w14:paraId="000000B2">
            <w:pPr>
              <w:widowControl w:val="0"/>
              <w:rPr/>
            </w:pPr>
            <w:r w:rsidDel="00000000" w:rsidR="00000000" w:rsidRPr="00000000">
              <w:rPr>
                <w:rtl w:val="0"/>
              </w:rPr>
              <w:t xml:space="preserve">HUMAN RIGHTS PRACTICE</w:t>
            </w:r>
          </w:p>
          <w:p w:rsidR="00000000" w:rsidDel="00000000" w:rsidP="00000000" w:rsidRDefault="00000000" w:rsidRPr="00000000" w14:paraId="000000B3">
            <w:pPr>
              <w:widowControl w:val="0"/>
              <w:rPr/>
            </w:pPr>
            <w:r w:rsidDel="00000000" w:rsidR="00000000" w:rsidRPr="00000000">
              <w:rPr>
                <w:rtl w:val="0"/>
              </w:rPr>
              <w:t xml:space="preserve">(continued)</w:t>
            </w:r>
          </w:p>
        </w:tc>
        <w:tc>
          <w:tcPr/>
          <w:p w:rsidR="00000000" w:rsidDel="00000000" w:rsidP="00000000" w:rsidRDefault="00000000" w:rsidRPr="00000000" w14:paraId="000000B4">
            <w:pPr>
              <w:rPr/>
            </w:pPr>
            <w:r w:rsidDel="00000000" w:rsidR="00000000" w:rsidRPr="00000000">
              <w:rPr>
                <w:rtl w:val="0"/>
              </w:rPr>
              <w:t xml:space="preserve">21</w:t>
            </w:r>
          </w:p>
        </w:tc>
        <w:tc>
          <w:tcPr/>
          <w:p w:rsidR="00000000" w:rsidDel="00000000" w:rsidP="00000000" w:rsidRDefault="00000000" w:rsidRPr="00000000" w14:paraId="000000B5">
            <w:pPr>
              <w:rPr>
                <w:color w:val="0070c0"/>
              </w:rPr>
            </w:pPr>
            <w:r w:rsidDel="00000000" w:rsidR="00000000" w:rsidRPr="00000000">
              <w:rPr>
                <w:color w:val="000000"/>
                <w:rtl w:val="0"/>
              </w:rPr>
              <w:t xml:space="preserve">April 2</w:t>
            </w: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t xml:space="preserve">Reproductive Rights </w:t>
            </w:r>
          </w:p>
        </w:tc>
        <w:tc>
          <w:tcPr/>
          <w:p w:rsidR="00000000" w:rsidDel="00000000" w:rsidP="00000000" w:rsidRDefault="00000000" w:rsidRPr="00000000" w14:paraId="000000B7">
            <w:pPr>
              <w:rPr/>
            </w:pPr>
            <w:r w:rsidDel="00000000" w:rsidR="00000000" w:rsidRPr="00000000">
              <w:rPr>
                <w:rtl w:val="0"/>
              </w:rPr>
              <w:t xml:space="preserve">Ndola Prata</w:t>
            </w:r>
          </w:p>
          <w:p w:rsidR="00000000" w:rsidDel="00000000" w:rsidP="00000000" w:rsidRDefault="00000000" w:rsidRPr="00000000" w14:paraId="000000B8">
            <w:pPr>
              <w:rPr/>
            </w:pPr>
            <w:r w:rsidDel="00000000" w:rsidR="00000000" w:rsidRPr="00000000">
              <w:rPr>
                <w:rtl w:val="0"/>
              </w:rPr>
              <w:t xml:space="preserve">*Rohini away</w:t>
            </w:r>
          </w:p>
        </w:tc>
      </w:tr>
      <w:tr>
        <w:trPr>
          <w:cantSplit w:val="0"/>
          <w:trHeight w:val="225" w:hRule="atLeast"/>
          <w:tblHeader w:val="0"/>
        </w:trPr>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t xml:space="preserve">22</w:t>
            </w:r>
          </w:p>
        </w:tc>
        <w:tc>
          <w:tcPr/>
          <w:p w:rsidR="00000000" w:rsidDel="00000000" w:rsidP="00000000" w:rsidRDefault="00000000" w:rsidRPr="00000000" w14:paraId="000000BB">
            <w:pPr>
              <w:rPr>
                <w:color w:val="000000"/>
              </w:rPr>
            </w:pPr>
            <w:r w:rsidDel="00000000" w:rsidR="00000000" w:rsidRPr="00000000">
              <w:rPr>
                <w:color w:val="000000"/>
                <w:rtl w:val="0"/>
              </w:rPr>
              <w:t xml:space="preserve">April 4</w:t>
            </w:r>
          </w:p>
          <w:p w:rsidR="00000000" w:rsidDel="00000000" w:rsidP="00000000" w:rsidRDefault="00000000" w:rsidRPr="00000000" w14:paraId="000000BC">
            <w:pPr>
              <w:rPr>
                <w:color w:val="000000"/>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t xml:space="preserve">US program at HRW</w:t>
            </w:r>
          </w:p>
        </w:tc>
        <w:tc>
          <w:tcPr/>
          <w:p w:rsidR="00000000" w:rsidDel="00000000" w:rsidP="00000000" w:rsidRDefault="00000000" w:rsidRPr="00000000" w14:paraId="000000BE">
            <w:pPr>
              <w:rPr/>
            </w:pPr>
            <w:r w:rsidDel="00000000" w:rsidR="00000000" w:rsidRPr="00000000">
              <w:rPr>
                <w:rtl w:val="0"/>
              </w:rPr>
              <w:t xml:space="preserve">Alison Parker</w:t>
            </w:r>
          </w:p>
          <w:p w:rsidR="00000000" w:rsidDel="00000000" w:rsidP="00000000" w:rsidRDefault="00000000" w:rsidRPr="00000000" w14:paraId="000000BF">
            <w:pPr>
              <w:rPr/>
            </w:pPr>
            <w:r w:rsidDel="00000000" w:rsidR="00000000" w:rsidRPr="00000000">
              <w:rPr>
                <w:rtl w:val="0"/>
              </w:rPr>
              <w:t xml:space="preserve">*Rohini away</w:t>
            </w:r>
          </w:p>
        </w:tc>
      </w:tr>
      <w:tr>
        <w:trPr>
          <w:cantSplit w:val="0"/>
          <w:trHeight w:val="213" w:hRule="atLeast"/>
          <w:tblHeader w:val="0"/>
        </w:trPr>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t xml:space="preserve">23</w:t>
            </w:r>
          </w:p>
        </w:tc>
        <w:tc>
          <w:tcPr/>
          <w:p w:rsidR="00000000" w:rsidDel="00000000" w:rsidP="00000000" w:rsidRDefault="00000000" w:rsidRPr="00000000" w14:paraId="000000C2">
            <w:pPr>
              <w:rPr/>
            </w:pPr>
            <w:r w:rsidDel="00000000" w:rsidR="00000000" w:rsidRPr="00000000">
              <w:rPr>
                <w:rtl w:val="0"/>
              </w:rPr>
              <w:t xml:space="preserve">April 9</w:t>
            </w:r>
          </w:p>
        </w:tc>
        <w:tc>
          <w:tcPr/>
          <w:p w:rsidR="00000000" w:rsidDel="00000000" w:rsidP="00000000" w:rsidRDefault="00000000" w:rsidRPr="00000000" w14:paraId="000000C3">
            <w:pPr>
              <w:rPr/>
            </w:pPr>
            <w:r w:rsidDel="00000000" w:rsidR="00000000" w:rsidRPr="00000000">
              <w:rPr>
                <w:rtl w:val="0"/>
              </w:rPr>
              <w:t xml:space="preserve">Development and Enforcement Gaps in Domestic Violence Laws in Pakistan</w:t>
            </w:r>
          </w:p>
        </w:tc>
        <w:tc>
          <w:tcPr/>
          <w:p w:rsidR="00000000" w:rsidDel="00000000" w:rsidP="00000000" w:rsidRDefault="00000000" w:rsidRPr="00000000" w14:paraId="000000C4">
            <w:pPr>
              <w:rPr/>
            </w:pPr>
            <w:r w:rsidDel="00000000" w:rsidR="00000000" w:rsidRPr="00000000">
              <w:rPr>
                <w:rtl w:val="0"/>
              </w:rPr>
              <w:t xml:space="preserve">Mahwish Moazzan</w:t>
            </w:r>
          </w:p>
        </w:tc>
      </w:tr>
      <w:tr>
        <w:trPr>
          <w:cantSplit w:val="0"/>
          <w:trHeight w:val="213" w:hRule="atLeast"/>
          <w:tblHeader w:val="0"/>
        </w:trPr>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t xml:space="preserve">24</w:t>
            </w:r>
          </w:p>
        </w:tc>
        <w:tc>
          <w:tcPr/>
          <w:p w:rsidR="00000000" w:rsidDel="00000000" w:rsidP="00000000" w:rsidRDefault="00000000" w:rsidRPr="00000000" w14:paraId="000000C7">
            <w:pPr>
              <w:rPr/>
            </w:pPr>
            <w:r w:rsidDel="00000000" w:rsidR="00000000" w:rsidRPr="00000000">
              <w:rPr>
                <w:rtl w:val="0"/>
              </w:rPr>
              <w:t xml:space="preserve">April 11</w:t>
            </w:r>
          </w:p>
        </w:tc>
        <w:tc>
          <w:tcPr/>
          <w:p w:rsidR="00000000" w:rsidDel="00000000" w:rsidP="00000000" w:rsidRDefault="00000000" w:rsidRPr="00000000" w14:paraId="000000C8">
            <w:pPr>
              <w:rPr/>
            </w:pPr>
            <w:r w:rsidDel="00000000" w:rsidR="00000000" w:rsidRPr="00000000">
              <w:rPr>
                <w:rtl w:val="0"/>
              </w:rPr>
              <w:t xml:space="preserve">Safety for Women Workers in Global Garment Supply Chains</w:t>
            </w:r>
          </w:p>
        </w:tc>
        <w:tc>
          <w:tcPr/>
          <w:p w:rsidR="00000000" w:rsidDel="00000000" w:rsidP="00000000" w:rsidRDefault="00000000" w:rsidRPr="00000000" w14:paraId="000000C9">
            <w:pPr>
              <w:rPr/>
            </w:pPr>
            <w:r w:rsidDel="00000000" w:rsidR="00000000" w:rsidRPr="00000000">
              <w:rPr>
                <w:rtl w:val="0"/>
              </w:rPr>
              <w:t xml:space="preserve">Sanchita Saxena</w:t>
            </w:r>
          </w:p>
          <w:p w:rsidR="00000000" w:rsidDel="00000000" w:rsidP="00000000" w:rsidRDefault="00000000" w:rsidRPr="00000000" w14:paraId="000000CA">
            <w:pPr>
              <w:rPr/>
            </w:pPr>
            <w:r w:rsidDel="00000000" w:rsidR="00000000" w:rsidRPr="00000000">
              <w:rPr>
                <w:rtl w:val="0"/>
              </w:rPr>
              <w:t xml:space="preserve">*Rohini away</w:t>
            </w:r>
          </w:p>
          <w:p w:rsidR="00000000" w:rsidDel="00000000" w:rsidP="00000000" w:rsidRDefault="00000000" w:rsidRPr="00000000" w14:paraId="000000CB">
            <w:pPr>
              <w:rPr/>
            </w:pPr>
            <w:r w:rsidDel="00000000" w:rsidR="00000000" w:rsidRPr="00000000">
              <w:rPr>
                <w:rtl w:val="0"/>
              </w:rPr>
            </w:r>
          </w:p>
        </w:tc>
      </w:tr>
      <w:tr>
        <w:trPr>
          <w:cantSplit w:val="0"/>
          <w:trHeight w:val="628" w:hRule="atLeast"/>
          <w:tblHeader w:val="0"/>
        </w:trPr>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t xml:space="preserve">25</w:t>
            </w:r>
          </w:p>
        </w:tc>
        <w:tc>
          <w:tcPr/>
          <w:p w:rsidR="00000000" w:rsidDel="00000000" w:rsidP="00000000" w:rsidRDefault="00000000" w:rsidRPr="00000000" w14:paraId="000000CE">
            <w:pPr>
              <w:rPr/>
            </w:pPr>
            <w:r w:rsidDel="00000000" w:rsidR="00000000" w:rsidRPr="00000000">
              <w:rPr>
                <w:rtl w:val="0"/>
              </w:rPr>
              <w:t xml:space="preserve">April 16</w:t>
            </w:r>
          </w:p>
        </w:tc>
        <w:tc>
          <w:tcPr/>
          <w:p w:rsidR="00000000" w:rsidDel="00000000" w:rsidP="00000000" w:rsidRDefault="00000000" w:rsidRPr="00000000" w14:paraId="000000CF">
            <w:pPr>
              <w:rPr/>
            </w:pPr>
            <w:r w:rsidDel="00000000" w:rsidR="00000000" w:rsidRPr="00000000">
              <w:rPr>
                <w:rtl w:val="0"/>
              </w:rPr>
              <w:t xml:space="preserve">Protest Movements and Freedom of Assembly and Speech</w:t>
            </w:r>
          </w:p>
        </w:tc>
        <w:tc>
          <w:tcPr/>
          <w:p w:rsidR="00000000" w:rsidDel="00000000" w:rsidP="00000000" w:rsidRDefault="00000000" w:rsidRPr="00000000" w14:paraId="000000D0">
            <w:pPr>
              <w:rPr>
                <w:highlight w:val="yellow"/>
              </w:rPr>
            </w:pPr>
            <w:r w:rsidDel="00000000" w:rsidR="00000000" w:rsidRPr="00000000">
              <w:rPr>
                <w:rtl w:val="0"/>
              </w:rPr>
              <w:t xml:space="preserve">Haar</w:t>
            </w:r>
            <w:r w:rsidDel="00000000" w:rsidR="00000000" w:rsidRPr="00000000">
              <w:rPr>
                <w:rtl w:val="0"/>
              </w:rPr>
            </w:r>
          </w:p>
        </w:tc>
      </w:tr>
      <w:tr>
        <w:trPr>
          <w:cantSplit w:val="0"/>
          <w:trHeight w:val="213" w:hRule="atLeast"/>
          <w:tblHeader w:val="0"/>
        </w:trPr>
        <w:tc>
          <w:tcPr>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t xml:space="preserve">26</w:t>
            </w:r>
          </w:p>
        </w:tc>
        <w:tc>
          <w:tcPr/>
          <w:p w:rsidR="00000000" w:rsidDel="00000000" w:rsidP="00000000" w:rsidRDefault="00000000" w:rsidRPr="00000000" w14:paraId="000000D3">
            <w:pPr>
              <w:rPr/>
            </w:pPr>
            <w:r w:rsidDel="00000000" w:rsidR="00000000" w:rsidRPr="00000000">
              <w:rPr>
                <w:rtl w:val="0"/>
              </w:rPr>
              <w:t xml:space="preserve">April 18</w:t>
            </w:r>
          </w:p>
        </w:tc>
        <w:tc>
          <w:tcPr/>
          <w:p w:rsidR="00000000" w:rsidDel="00000000" w:rsidP="00000000" w:rsidRDefault="00000000" w:rsidRPr="00000000" w14:paraId="000000D4">
            <w:pPr>
              <w:rPr/>
            </w:pPr>
            <w:r w:rsidDel="00000000" w:rsidR="00000000" w:rsidRPr="00000000">
              <w:rPr>
                <w:rtl w:val="0"/>
              </w:rPr>
              <w:t xml:space="preserve">Trafficking</w:t>
            </w:r>
          </w:p>
        </w:tc>
        <w:tc>
          <w:tcPr/>
          <w:p w:rsidR="00000000" w:rsidDel="00000000" w:rsidP="00000000" w:rsidRDefault="00000000" w:rsidRPr="00000000" w14:paraId="000000D5">
            <w:pPr>
              <w:shd w:fill="ffffff" w:val="clear"/>
              <w:rPr/>
            </w:pPr>
            <w:r w:rsidDel="00000000" w:rsidR="00000000" w:rsidRPr="00000000">
              <w:rPr>
                <w:color w:val="222222"/>
                <w:rtl w:val="0"/>
              </w:rPr>
              <w:t xml:space="preserve">Cathy Zimmerman</w:t>
            </w: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t xml:space="preserve">27</w:t>
            </w:r>
          </w:p>
        </w:tc>
        <w:tc>
          <w:tcPr/>
          <w:p w:rsidR="00000000" w:rsidDel="00000000" w:rsidP="00000000" w:rsidRDefault="00000000" w:rsidRPr="00000000" w14:paraId="000000D8">
            <w:pPr>
              <w:rPr/>
            </w:pPr>
            <w:r w:rsidDel="00000000" w:rsidR="00000000" w:rsidRPr="00000000">
              <w:rPr>
                <w:rtl w:val="0"/>
              </w:rPr>
              <w:t xml:space="preserve">April 23</w:t>
            </w:r>
          </w:p>
        </w:tc>
        <w:tc>
          <w:tcPr/>
          <w:p w:rsidR="00000000" w:rsidDel="00000000" w:rsidP="00000000" w:rsidRDefault="00000000" w:rsidRPr="00000000" w14:paraId="000000D9">
            <w:pPr>
              <w:rPr/>
            </w:pPr>
            <w:r w:rsidDel="00000000" w:rsidR="00000000" w:rsidRPr="00000000">
              <w:rPr>
                <w:rtl w:val="0"/>
              </w:rPr>
              <w:t xml:space="preserve">Local change in California: rights to reality</w:t>
            </w:r>
          </w:p>
        </w:tc>
        <w:tc>
          <w:tcPr/>
          <w:p w:rsidR="00000000" w:rsidDel="00000000" w:rsidP="00000000" w:rsidRDefault="00000000" w:rsidRPr="00000000" w14:paraId="000000DA">
            <w:pPr>
              <w:rPr>
                <w:highlight w:val="yellow"/>
              </w:rPr>
            </w:pPr>
            <w:r w:rsidDel="00000000" w:rsidR="00000000" w:rsidRPr="00000000">
              <w:rPr>
                <w:rtl w:val="0"/>
              </w:rPr>
              <w:t xml:space="preserve">John Lindsay-Poland (AFSC)</w:t>
            </w:r>
            <w:r w:rsidDel="00000000" w:rsidR="00000000" w:rsidRPr="00000000">
              <w:rPr>
                <w:rtl w:val="0"/>
              </w:rPr>
            </w:r>
          </w:p>
        </w:tc>
      </w:tr>
      <w:tr>
        <w:trPr>
          <w:cantSplit w:val="0"/>
          <w:trHeight w:val="347.9296875" w:hRule="atLeast"/>
          <w:tblHeader w:val="0"/>
        </w:trPr>
        <w:tc>
          <w:tcPr>
            <w:vMerge w:val="continue"/>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t xml:space="preserve">28</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t xml:space="preserve">April 25</w:t>
            </w:r>
          </w:p>
        </w:tc>
        <w:tc>
          <w:tcPr/>
          <w:p w:rsidR="00000000" w:rsidDel="00000000" w:rsidP="00000000" w:rsidRDefault="00000000" w:rsidRPr="00000000" w14:paraId="000000E0">
            <w:pPr>
              <w:rPr/>
            </w:pPr>
            <w:r w:rsidDel="00000000" w:rsidR="00000000" w:rsidRPr="00000000">
              <w:rPr>
                <w:rtl w:val="0"/>
              </w:rPr>
              <w:t xml:space="preserve">HR and Artificial Intelligence</w:t>
            </w:r>
          </w:p>
        </w:tc>
        <w:tc>
          <w:tcPr/>
          <w:p w:rsidR="00000000" w:rsidDel="00000000" w:rsidP="00000000" w:rsidRDefault="00000000" w:rsidRPr="00000000" w14:paraId="000000E1">
            <w:pPr>
              <w:rPr/>
            </w:pPr>
            <w:r w:rsidDel="00000000" w:rsidR="00000000" w:rsidRPr="00000000">
              <w:rPr>
                <w:rtl w:val="0"/>
              </w:rPr>
              <w:t xml:space="preserve">Betsy Popken</w:t>
            </w:r>
          </w:p>
        </w:tc>
      </w:tr>
      <w:tr>
        <w:trPr>
          <w:cantSplit w:val="0"/>
          <w:trHeight w:val="177" w:hRule="atLeast"/>
          <w:tblHeader w:val="0"/>
        </w:trPr>
        <w:tc>
          <w:tcPr>
            <w:vMerge w:val="continue"/>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t xml:space="preserve">29</w:t>
            </w:r>
          </w:p>
        </w:tc>
        <w:tc>
          <w:tcPr/>
          <w:p w:rsidR="00000000" w:rsidDel="00000000" w:rsidP="00000000" w:rsidRDefault="00000000" w:rsidRPr="00000000" w14:paraId="000000E4">
            <w:pPr>
              <w:rPr/>
            </w:pPr>
            <w:r w:rsidDel="00000000" w:rsidR="00000000" w:rsidRPr="00000000">
              <w:rPr>
                <w:rtl w:val="0"/>
              </w:rPr>
              <w:t xml:space="preserve">April 30</w:t>
            </w:r>
          </w:p>
        </w:tc>
        <w:tc>
          <w:tcPr/>
          <w:p w:rsidR="00000000" w:rsidDel="00000000" w:rsidP="00000000" w:rsidRDefault="00000000" w:rsidRPr="00000000" w14:paraId="000000E5">
            <w:pPr>
              <w:rPr/>
            </w:pPr>
            <w:r w:rsidDel="00000000" w:rsidR="00000000" w:rsidRPr="00000000">
              <w:rPr>
                <w:rtl w:val="0"/>
              </w:rPr>
              <w:t xml:space="preserve">Women’s Rights in Afghanistan Before and After the Taliban</w:t>
            </w:r>
          </w:p>
        </w:tc>
        <w:tc>
          <w:tcPr/>
          <w:p w:rsidR="00000000" w:rsidDel="00000000" w:rsidP="00000000" w:rsidRDefault="00000000" w:rsidRPr="00000000" w14:paraId="000000E6">
            <w:pPr>
              <w:rPr/>
            </w:pPr>
            <w:r w:rsidDel="00000000" w:rsidR="00000000" w:rsidRPr="00000000">
              <w:rPr>
                <w:rtl w:val="0"/>
              </w:rPr>
              <w:t xml:space="preserve">Khwaga Ghani</w:t>
            </w:r>
          </w:p>
        </w:tc>
      </w:tr>
      <w:tr>
        <w:trPr>
          <w:cantSplit w:val="0"/>
          <w:trHeight w:val="177" w:hRule="atLeast"/>
          <w:tblHeader w:val="0"/>
        </w:trPr>
        <w:tc>
          <w:tcPr/>
          <w:p w:rsidR="00000000" w:rsidDel="00000000" w:rsidP="00000000" w:rsidRDefault="00000000" w:rsidRPr="00000000" w14:paraId="000000E7">
            <w:pPr>
              <w:widowControl w:val="0"/>
              <w:spacing w:line="276" w:lineRule="auto"/>
              <w:rPr/>
            </w:pPr>
            <w:r w:rsidDel="00000000" w:rsidR="00000000" w:rsidRPr="00000000">
              <w:rPr>
                <w:rtl w:val="0"/>
              </w:rPr>
              <w:t xml:space="preserve">SYNTHESIS</w:t>
            </w:r>
          </w:p>
        </w:tc>
        <w:tc>
          <w:tcPr/>
          <w:p w:rsidR="00000000" w:rsidDel="00000000" w:rsidP="00000000" w:rsidRDefault="00000000" w:rsidRPr="00000000" w14:paraId="000000E8">
            <w:pPr>
              <w:rPr/>
            </w:pPr>
            <w:r w:rsidDel="00000000" w:rsidR="00000000" w:rsidRPr="00000000">
              <w:rPr>
                <w:rtl w:val="0"/>
              </w:rPr>
              <w:t xml:space="preserve">30</w:t>
            </w:r>
          </w:p>
        </w:tc>
        <w:tc>
          <w:tcPr/>
          <w:p w:rsidR="00000000" w:rsidDel="00000000" w:rsidP="00000000" w:rsidRDefault="00000000" w:rsidRPr="00000000" w14:paraId="000000E9">
            <w:pPr>
              <w:rPr/>
            </w:pPr>
            <w:r w:rsidDel="00000000" w:rsidR="00000000" w:rsidRPr="00000000">
              <w:rPr>
                <w:rtl w:val="0"/>
              </w:rPr>
              <w:t xml:space="preserve">May 2</w:t>
            </w:r>
          </w:p>
        </w:tc>
        <w:tc>
          <w:tcPr/>
          <w:p w:rsidR="00000000" w:rsidDel="00000000" w:rsidP="00000000" w:rsidRDefault="00000000" w:rsidRPr="00000000" w14:paraId="000000EA">
            <w:pPr>
              <w:rPr/>
            </w:pPr>
            <w:r w:rsidDel="00000000" w:rsidR="00000000" w:rsidRPr="00000000">
              <w:rPr>
                <w:rtl w:val="0"/>
              </w:rPr>
              <w:t xml:space="preserve">Wrap Up and Evaluations</w:t>
            </w:r>
          </w:p>
        </w:tc>
        <w:tc>
          <w:tcPr/>
          <w:p w:rsidR="00000000" w:rsidDel="00000000" w:rsidP="00000000" w:rsidRDefault="00000000" w:rsidRPr="00000000" w14:paraId="000000EB">
            <w:pPr>
              <w:rPr/>
            </w:pPr>
            <w:r w:rsidDel="00000000" w:rsidR="00000000" w:rsidRPr="00000000">
              <w:rPr>
                <w:rtl w:val="0"/>
              </w:rPr>
              <w:t xml:space="preserve">Stover/Haar</w:t>
            </w:r>
          </w:p>
        </w:tc>
      </w:tr>
    </w:tbl>
    <w:p w:rsidR="00000000" w:rsidDel="00000000" w:rsidP="00000000" w:rsidRDefault="00000000" w:rsidRPr="00000000" w14:paraId="000000EC">
      <w:pPr>
        <w:jc w:val="left"/>
        <w:rPr>
          <w:b w:val="1"/>
        </w:rPr>
      </w:pPr>
      <w:r w:rsidDel="00000000" w:rsidR="00000000" w:rsidRPr="00000000">
        <w:rPr>
          <w:rtl w:val="0"/>
        </w:rPr>
      </w:r>
    </w:p>
    <w:p w:rsidR="00000000" w:rsidDel="00000000" w:rsidP="00000000" w:rsidRDefault="00000000" w:rsidRPr="00000000" w14:paraId="000000ED">
      <w:pPr>
        <w:jc w:val="center"/>
        <w:rPr>
          <w:b w:val="1"/>
        </w:rPr>
      </w:pPr>
      <w:r w:rsidDel="00000000" w:rsidR="00000000" w:rsidRPr="00000000">
        <w:rPr>
          <w:rtl w:val="0"/>
        </w:rPr>
      </w:r>
    </w:p>
    <w:p w:rsidR="00000000" w:rsidDel="00000000" w:rsidP="00000000" w:rsidRDefault="00000000" w:rsidRPr="00000000" w14:paraId="000000EE">
      <w:pPr>
        <w:jc w:val="center"/>
        <w:rPr>
          <w:b w:val="1"/>
        </w:rPr>
      </w:pPr>
      <w:r w:rsidDel="00000000" w:rsidR="00000000" w:rsidRPr="00000000">
        <w:rPr>
          <w:b w:val="1"/>
          <w:rtl w:val="0"/>
        </w:rPr>
        <w:t xml:space="preserve">CLASSES</w:t>
      </w:r>
    </w:p>
    <w:p w:rsidR="00000000" w:rsidDel="00000000" w:rsidP="00000000" w:rsidRDefault="00000000" w:rsidRPr="00000000" w14:paraId="000000EF">
      <w:pPr>
        <w:jc w:val="center"/>
        <w:rPr>
          <w:b w:val="1"/>
          <w:u w:val="single"/>
        </w:rPr>
      </w:pPr>
      <w:r w:rsidDel="00000000" w:rsidR="00000000" w:rsidRPr="00000000">
        <w:rPr>
          <w:rtl w:val="0"/>
        </w:rPr>
      </w:r>
    </w:p>
    <w:p w:rsidR="00000000" w:rsidDel="00000000" w:rsidP="00000000" w:rsidRDefault="00000000" w:rsidRPr="00000000" w14:paraId="000000F0">
      <w:pPr>
        <w:jc w:val="center"/>
        <w:rPr>
          <w:b w:val="1"/>
          <w:u w:val="single"/>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b w:val="1"/>
          <w:rtl w:val="0"/>
        </w:rPr>
        <w:t xml:space="preserve">1- January 16: Introduction to the Course</w:t>
      </w:r>
    </w:p>
    <w:p w:rsidR="00000000" w:rsidDel="00000000" w:rsidP="00000000" w:rsidRDefault="00000000" w:rsidRPr="00000000" w14:paraId="000000F2">
      <w:pPr>
        <w:rPr/>
      </w:pPr>
      <w:r w:rsidDel="00000000" w:rsidR="00000000" w:rsidRPr="00000000">
        <w:rPr>
          <w:rtl w:val="0"/>
        </w:rPr>
        <w:t xml:space="preserve">Speakers: Rohini Haar, and Eric Stover</w:t>
      </w:r>
    </w:p>
    <w:p w:rsidR="00000000" w:rsidDel="00000000" w:rsidP="00000000" w:rsidRDefault="00000000" w:rsidRPr="00000000" w14:paraId="000000F3">
      <w:pPr>
        <w:rPr/>
      </w:pPr>
      <w:r w:rsidDel="00000000" w:rsidR="00000000" w:rsidRPr="00000000">
        <w:rPr>
          <w:rtl w:val="0"/>
        </w:rPr>
        <w:t xml:space="preserve">Readings: Syllabus</w:t>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2- January 18: Foundations of International Humanitarian Law </w:t>
      </w:r>
    </w:p>
    <w:p w:rsidR="00000000" w:rsidDel="00000000" w:rsidP="00000000" w:rsidRDefault="00000000" w:rsidRPr="00000000" w14:paraId="000000F6">
      <w:pPr>
        <w:rPr/>
      </w:pPr>
      <w:r w:rsidDel="00000000" w:rsidR="00000000" w:rsidRPr="00000000">
        <w:rPr>
          <w:rtl w:val="0"/>
        </w:rPr>
        <w:t xml:space="preserve">Speaker: Eric Stover</w:t>
      </w:r>
    </w:p>
    <w:p w:rsidR="00000000" w:rsidDel="00000000" w:rsidP="00000000" w:rsidRDefault="00000000" w:rsidRPr="00000000" w14:paraId="000000F7">
      <w:pPr>
        <w:rPr/>
      </w:pPr>
      <w:r w:rsidDel="00000000" w:rsidR="00000000" w:rsidRPr="00000000">
        <w:rPr>
          <w:rtl w:val="0"/>
        </w:rPr>
        <w:t xml:space="preserve">Readings: </w:t>
      </w:r>
    </w:p>
    <w:p w:rsidR="00000000" w:rsidDel="00000000" w:rsidP="00000000" w:rsidRDefault="00000000" w:rsidRPr="00000000" w14:paraId="000000F8">
      <w:pPr>
        <w:numPr>
          <w:ilvl w:val="0"/>
          <w:numId w:val="22"/>
        </w:numPr>
        <w:ind w:left="720" w:hanging="360"/>
        <w:rPr>
          <w:u w:val="none"/>
        </w:rPr>
      </w:pPr>
      <w:r w:rsidDel="00000000" w:rsidR="00000000" w:rsidRPr="00000000">
        <w:rPr>
          <w:rtl w:val="0"/>
        </w:rPr>
        <w:t xml:space="preserve">American Red Cross, “Development of International Humanitarian Law,” April 201</w:t>
      </w:r>
    </w:p>
    <w:p w:rsidR="00000000" w:rsidDel="00000000" w:rsidP="00000000" w:rsidRDefault="00000000" w:rsidRPr="00000000" w14:paraId="000000F9">
      <w:pPr>
        <w:numPr>
          <w:ilvl w:val="0"/>
          <w:numId w:val="22"/>
        </w:numPr>
        <w:ind w:left="720" w:hanging="360"/>
        <w:rPr>
          <w:u w:val="none"/>
        </w:rPr>
      </w:pPr>
      <w:r w:rsidDel="00000000" w:rsidR="00000000" w:rsidRPr="00000000">
        <w:rPr>
          <w:rtl w:val="0"/>
        </w:rPr>
        <w:t xml:space="preserve">R. Slye and B. Van Schaack, “The Legal Regulation of Armed Conflict,” in </w:t>
      </w:r>
      <w:r w:rsidDel="00000000" w:rsidR="00000000" w:rsidRPr="00000000">
        <w:rPr>
          <w:i w:val="1"/>
          <w:rtl w:val="0"/>
        </w:rPr>
        <w:t xml:space="preserve">Essentials:  International Criminal Law</w:t>
      </w:r>
      <w:r w:rsidDel="00000000" w:rsidR="00000000" w:rsidRPr="00000000">
        <w:rPr>
          <w:rtl w:val="0"/>
        </w:rPr>
        <w:t xml:space="preserve"> (Chapter 6).</w:t>
      </w:r>
    </w:p>
    <w:p w:rsidR="00000000" w:rsidDel="00000000" w:rsidP="00000000" w:rsidRDefault="00000000" w:rsidRPr="00000000" w14:paraId="000000FA">
      <w:pPr>
        <w:rPr>
          <w:b w:val="1"/>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3- January 23: Foundations of International Criminal and Human Rights Law</w:t>
      </w:r>
    </w:p>
    <w:p w:rsidR="00000000" w:rsidDel="00000000" w:rsidP="00000000" w:rsidRDefault="00000000" w:rsidRPr="00000000" w14:paraId="000000FC">
      <w:pPr>
        <w:rPr/>
      </w:pPr>
      <w:r w:rsidDel="00000000" w:rsidR="00000000" w:rsidRPr="00000000">
        <w:rPr>
          <w:rtl w:val="0"/>
        </w:rPr>
        <w:t xml:space="preserve">Speaker: Eric Stover</w:t>
      </w:r>
    </w:p>
    <w:p w:rsidR="00000000" w:rsidDel="00000000" w:rsidP="00000000" w:rsidRDefault="00000000" w:rsidRPr="00000000" w14:paraId="000000FD">
      <w:pPr>
        <w:rPr/>
      </w:pPr>
      <w:r w:rsidDel="00000000" w:rsidR="00000000" w:rsidRPr="00000000">
        <w:rPr>
          <w:rtl w:val="0"/>
        </w:rPr>
        <w:t xml:space="preserve">Readings: </w:t>
      </w:r>
    </w:p>
    <w:p w:rsidR="00000000" w:rsidDel="00000000" w:rsidP="00000000" w:rsidRDefault="00000000" w:rsidRPr="00000000" w14:paraId="000000FE">
      <w:pPr>
        <w:numPr>
          <w:ilvl w:val="0"/>
          <w:numId w:val="16"/>
        </w:numPr>
        <w:ind w:left="720" w:hanging="360"/>
      </w:pPr>
      <w:r w:rsidDel="00000000" w:rsidR="00000000" w:rsidRPr="00000000">
        <w:rPr>
          <w:rtl w:val="0"/>
        </w:rPr>
        <w:t xml:space="preserve">Dermot Groome, </w:t>
      </w:r>
      <w:r w:rsidDel="00000000" w:rsidR="00000000" w:rsidRPr="00000000">
        <w:rPr>
          <w:i w:val="1"/>
          <w:rtl w:val="0"/>
        </w:rPr>
        <w:t xml:space="preserve">Handbook of Human Rights Investigations</w:t>
      </w:r>
      <w:r w:rsidDel="00000000" w:rsidR="00000000" w:rsidRPr="00000000">
        <w:rPr>
          <w:rtl w:val="0"/>
        </w:rPr>
        <w:t xml:space="preserve">, pages 1-36</w:t>
      </w:r>
    </w:p>
    <w:p w:rsidR="00000000" w:rsidDel="00000000" w:rsidP="00000000" w:rsidRDefault="00000000" w:rsidRPr="00000000" w14:paraId="000000FF">
      <w:pPr>
        <w:numPr>
          <w:ilvl w:val="0"/>
          <w:numId w:val="16"/>
        </w:numPr>
        <w:ind w:left="720" w:hanging="360"/>
      </w:pPr>
      <w:r w:rsidDel="00000000" w:rsidR="00000000" w:rsidRPr="00000000">
        <w:rPr>
          <w:rtl w:val="0"/>
        </w:rPr>
        <w:t xml:space="preserve">Maria Nystedt (ed.), </w:t>
      </w:r>
      <w:r w:rsidDel="00000000" w:rsidR="00000000" w:rsidRPr="00000000">
        <w:rPr>
          <w:i w:val="1"/>
          <w:rtl w:val="0"/>
        </w:rPr>
        <w:t xml:space="preserve">A Handbook on Assisting Criminal Investigations</w:t>
      </w:r>
      <w:r w:rsidDel="00000000" w:rsidR="00000000" w:rsidRPr="00000000">
        <w:rPr>
          <w:rtl w:val="0"/>
        </w:rPr>
        <w:t xml:space="preserve">, National Defence College, 2011 (Chapters 2-3).</w:t>
      </w:r>
    </w:p>
    <w:p w:rsidR="00000000" w:rsidDel="00000000" w:rsidP="00000000" w:rsidRDefault="00000000" w:rsidRPr="00000000" w14:paraId="00000100">
      <w:pPr>
        <w:numPr>
          <w:ilvl w:val="0"/>
          <w:numId w:val="16"/>
        </w:numPr>
        <w:ind w:left="720" w:hanging="360"/>
        <w:rPr>
          <w:u w:val="none"/>
        </w:rPr>
      </w:pPr>
      <w:r w:rsidDel="00000000" w:rsidR="00000000" w:rsidRPr="00000000">
        <w:rPr>
          <w:rtl w:val="0"/>
        </w:rPr>
        <w:t xml:space="preserve">“The Landscape Beyond Justice,” in Roht-Arriaza and Marie Currena, </w:t>
      </w:r>
      <w:r w:rsidDel="00000000" w:rsidR="00000000" w:rsidRPr="00000000">
        <w:rPr>
          <w:i w:val="1"/>
          <w:rtl w:val="0"/>
        </w:rPr>
        <w:t xml:space="preserve">Transitional Justice in the Twenty-First Century</w:t>
      </w:r>
      <w:r w:rsidDel="00000000" w:rsidR="00000000" w:rsidRPr="00000000">
        <w:rPr>
          <w:rtl w:val="0"/>
        </w:rPr>
        <w:t xml:space="preserve">, Cambridge University Press.</w:t>
      </w:r>
      <w:r w:rsidDel="00000000" w:rsidR="00000000" w:rsidRPr="00000000">
        <w:rPr>
          <w:rtl w:val="0"/>
        </w:rPr>
      </w:r>
    </w:p>
    <w:p w:rsidR="00000000" w:rsidDel="00000000" w:rsidP="00000000" w:rsidRDefault="00000000" w:rsidRPr="00000000" w14:paraId="00000101">
      <w:pPr>
        <w:rPr>
          <w:b w:val="1"/>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rtl w:val="0"/>
        </w:rPr>
      </w:r>
    </w:p>
    <w:p w:rsidR="00000000" w:rsidDel="00000000" w:rsidP="00000000" w:rsidRDefault="00000000" w:rsidRPr="00000000" w14:paraId="00000103">
      <w:pPr>
        <w:rPr/>
      </w:pPr>
      <w:r w:rsidDel="00000000" w:rsidR="00000000" w:rsidRPr="00000000">
        <w:rPr>
          <w:b w:val="1"/>
          <w:rtl w:val="0"/>
        </w:rPr>
        <w:t xml:space="preserve">4- January 25: International Humanitarian Law:  Attacks on Health Care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Speaker: Rohini Haar</w:t>
      </w:r>
    </w:p>
    <w:p w:rsidR="00000000" w:rsidDel="00000000" w:rsidP="00000000" w:rsidRDefault="00000000" w:rsidRPr="00000000" w14:paraId="00000105">
      <w:pPr>
        <w:rPr/>
      </w:pPr>
      <w:r w:rsidDel="00000000" w:rsidR="00000000" w:rsidRPr="00000000">
        <w:rPr>
          <w:rtl w:val="0"/>
        </w:rPr>
        <w:t xml:space="preserve">Readings: </w:t>
      </w:r>
    </w:p>
    <w:p w:rsidR="00000000" w:rsidDel="00000000" w:rsidP="00000000" w:rsidRDefault="00000000" w:rsidRPr="00000000" w14:paraId="00000106">
      <w:pPr>
        <w:numPr>
          <w:ilvl w:val="0"/>
          <w:numId w:val="21"/>
        </w:numPr>
        <w:ind w:left="720" w:hanging="360"/>
        <w:rPr>
          <w:u w:val="none"/>
        </w:rPr>
      </w:pPr>
      <w:r w:rsidDel="00000000" w:rsidR="00000000" w:rsidRPr="00000000">
        <w:rPr>
          <w:rtl w:val="0"/>
        </w:rPr>
        <w:t xml:space="preserve">Physicians for Human Rights. "Because We Are Doctors": How Syrian Health Workers Became a Target for Arrest and Torture. Video available at: </w:t>
      </w:r>
      <w:hyperlink r:id="rId10">
        <w:r w:rsidDel="00000000" w:rsidR="00000000" w:rsidRPr="00000000">
          <w:rPr>
            <w:color w:val="0000ff"/>
            <w:u w:val="single"/>
            <w:rtl w:val="0"/>
          </w:rPr>
          <w:t xml:space="preserve">https://phr.org/our-work/resources/syria-detention-video-because-we-are-doctors/</w:t>
        </w:r>
      </w:hyperlink>
      <w:r w:rsidDel="00000000" w:rsidR="00000000" w:rsidRPr="00000000">
        <w:rPr>
          <w:rtl w:val="0"/>
        </w:rPr>
      </w:r>
    </w:p>
    <w:p w:rsidR="00000000" w:rsidDel="00000000" w:rsidP="00000000" w:rsidRDefault="00000000" w:rsidRPr="00000000" w14:paraId="00000107">
      <w:pPr>
        <w:numPr>
          <w:ilvl w:val="0"/>
          <w:numId w:val="21"/>
        </w:numPr>
        <w:ind w:left="720" w:hanging="360"/>
        <w:rPr>
          <w:color w:val="222222"/>
          <w:highlight w:val="white"/>
          <w:u w:val="none"/>
        </w:rPr>
      </w:pPr>
      <w:r w:rsidDel="00000000" w:rsidR="00000000" w:rsidRPr="00000000">
        <w:rPr>
          <w:i w:val="1"/>
          <w:color w:val="222222"/>
          <w:highlight w:val="white"/>
          <w:rtl w:val="0"/>
        </w:rPr>
        <w:t xml:space="preserve">Chapter 8: Challenges in Making Norms Matter in</w:t>
      </w:r>
      <w:r w:rsidDel="00000000" w:rsidR="00000000" w:rsidRPr="00000000">
        <w:rPr>
          <w:color w:val="222222"/>
          <w:highlight w:val="white"/>
          <w:rtl w:val="0"/>
        </w:rPr>
        <w:t xml:space="preserve"> Rubenstein, Leonard. </w:t>
      </w:r>
      <w:r w:rsidDel="00000000" w:rsidR="00000000" w:rsidRPr="00000000">
        <w:rPr>
          <w:i w:val="1"/>
          <w:color w:val="222222"/>
          <w:highlight w:val="white"/>
          <w:rtl w:val="0"/>
        </w:rPr>
        <w:t xml:space="preserve">Perilous Medicine: The Struggle to Protect Health Care from the Violence of War</w:t>
      </w:r>
      <w:r w:rsidDel="00000000" w:rsidR="00000000" w:rsidRPr="00000000">
        <w:rPr>
          <w:color w:val="222222"/>
          <w:highlight w:val="white"/>
          <w:rtl w:val="0"/>
        </w:rPr>
        <w:t xml:space="preserve">. Columbia University Press, 2021.</w:t>
      </w:r>
      <w:r w:rsidDel="00000000" w:rsidR="00000000" w:rsidRPr="00000000">
        <w:rPr>
          <w:rtl w:val="0"/>
        </w:rPr>
      </w:r>
    </w:p>
    <w:p w:rsidR="00000000" w:rsidDel="00000000" w:rsidP="00000000" w:rsidRDefault="00000000" w:rsidRPr="00000000" w14:paraId="00000108">
      <w:pPr>
        <w:rPr>
          <w:b w:val="1"/>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b w:val="1"/>
          <w:rtl w:val="0"/>
        </w:rPr>
        <w:t xml:space="preserve">5- January 30:  </w:t>
      </w:r>
      <w:r w:rsidDel="00000000" w:rsidR="00000000" w:rsidRPr="00000000">
        <w:rPr>
          <w:b w:val="1"/>
          <w:rtl w:val="0"/>
        </w:rPr>
        <w:t xml:space="preserve">Thinking Like an Investigator &amp; Working In Situ  </w:t>
      </w:r>
    </w:p>
    <w:p w:rsidR="00000000" w:rsidDel="00000000" w:rsidP="00000000" w:rsidRDefault="00000000" w:rsidRPr="00000000" w14:paraId="0000010A">
      <w:pPr>
        <w:rPr/>
      </w:pPr>
      <w:r w:rsidDel="00000000" w:rsidR="00000000" w:rsidRPr="00000000">
        <w:rPr>
          <w:rtl w:val="0"/>
        </w:rPr>
        <w:t xml:space="preserve">Lecturer: Eric Stover</w:t>
      </w:r>
    </w:p>
    <w:p w:rsidR="00000000" w:rsidDel="00000000" w:rsidP="00000000" w:rsidRDefault="00000000" w:rsidRPr="00000000" w14:paraId="0000010B">
      <w:pPr>
        <w:rPr/>
      </w:pPr>
      <w:r w:rsidDel="00000000" w:rsidR="00000000" w:rsidRPr="00000000">
        <w:rPr>
          <w:rtl w:val="0"/>
        </w:rPr>
        <w:t xml:space="preserve">Readings: </w:t>
      </w:r>
    </w:p>
    <w:p w:rsidR="00000000" w:rsidDel="00000000" w:rsidP="00000000" w:rsidRDefault="00000000" w:rsidRPr="00000000" w14:paraId="0000010C">
      <w:pPr>
        <w:numPr>
          <w:ilvl w:val="0"/>
          <w:numId w:val="17"/>
        </w:numPr>
        <w:ind w:left="720" w:hanging="360"/>
      </w:pPr>
      <w:r w:rsidDel="00000000" w:rsidR="00000000" w:rsidRPr="00000000">
        <w:rPr>
          <w:rtl w:val="0"/>
        </w:rPr>
        <w:t xml:space="preserve">Elise Baker et al., “Joining Forces:  National War Crimes Units and the Pursuit of International Justice,” </w:t>
      </w:r>
      <w:r w:rsidDel="00000000" w:rsidR="00000000" w:rsidRPr="00000000">
        <w:rPr>
          <w:i w:val="1"/>
          <w:rtl w:val="0"/>
        </w:rPr>
        <w:t xml:space="preserve">Human Rights Quarterly</w:t>
      </w:r>
      <w:r w:rsidDel="00000000" w:rsidR="00000000" w:rsidRPr="00000000">
        <w:rPr>
          <w:rtl w:val="0"/>
        </w:rPr>
        <w:t xml:space="preserve">, 42(3), August 2020, 594-622.</w:t>
      </w: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b w:val="1"/>
        </w:rPr>
      </w:pPr>
      <w:r w:rsidDel="00000000" w:rsidR="00000000" w:rsidRPr="00000000">
        <w:rPr>
          <w:b w:val="1"/>
          <w:rtl w:val="0"/>
        </w:rPr>
        <w:t xml:space="preserve">6- February 1:  </w:t>
      </w:r>
      <w:r w:rsidDel="00000000" w:rsidR="00000000" w:rsidRPr="00000000">
        <w:rPr>
          <w:b w:val="1"/>
          <w:rtl w:val="0"/>
        </w:rPr>
        <w:t xml:space="preserve">Medical and Legal Consequences of Landmines</w:t>
      </w:r>
    </w:p>
    <w:p w:rsidR="00000000" w:rsidDel="00000000" w:rsidP="00000000" w:rsidRDefault="00000000" w:rsidRPr="00000000" w14:paraId="0000010F">
      <w:pPr>
        <w:rPr/>
      </w:pPr>
      <w:r w:rsidDel="00000000" w:rsidR="00000000" w:rsidRPr="00000000">
        <w:rPr>
          <w:rtl w:val="0"/>
        </w:rPr>
        <w:t xml:space="preserve">Lecturer:  Eric Stover</w:t>
      </w:r>
    </w:p>
    <w:p w:rsidR="00000000" w:rsidDel="00000000" w:rsidP="00000000" w:rsidRDefault="00000000" w:rsidRPr="00000000" w14:paraId="00000110">
      <w:pPr>
        <w:rPr/>
      </w:pPr>
      <w:r w:rsidDel="00000000" w:rsidR="00000000" w:rsidRPr="00000000">
        <w:rPr>
          <w:rtl w:val="0"/>
        </w:rPr>
        <w:t xml:space="preserve">Readings: </w:t>
      </w:r>
    </w:p>
    <w:p w:rsidR="00000000" w:rsidDel="00000000" w:rsidP="00000000" w:rsidRDefault="00000000" w:rsidRPr="00000000" w14:paraId="00000111">
      <w:pPr>
        <w:numPr>
          <w:ilvl w:val="0"/>
          <w:numId w:val="14"/>
        </w:numPr>
        <w:ind w:left="720" w:hanging="360"/>
      </w:pPr>
      <w:r w:rsidDel="00000000" w:rsidR="00000000" w:rsidRPr="00000000">
        <w:rPr>
          <w:i w:val="1"/>
          <w:rtl w:val="0"/>
        </w:rPr>
        <w:t xml:space="preserve">Landmines in Cambodia:  The Coward’s War</w:t>
      </w:r>
      <w:r w:rsidDel="00000000" w:rsidR="00000000" w:rsidRPr="00000000">
        <w:rPr>
          <w:rtl w:val="0"/>
        </w:rPr>
        <w:t xml:space="preserve">.  Asia Watch; Physicians for Human Rights. </w:t>
      </w:r>
    </w:p>
    <w:p w:rsidR="00000000" w:rsidDel="00000000" w:rsidP="00000000" w:rsidRDefault="00000000" w:rsidRPr="00000000" w14:paraId="00000112">
      <w:pPr>
        <w:numPr>
          <w:ilvl w:val="0"/>
          <w:numId w:val="14"/>
        </w:numPr>
        <w:ind w:left="720" w:hanging="360"/>
      </w:pPr>
      <w:r w:rsidDel="00000000" w:rsidR="00000000" w:rsidRPr="00000000">
        <w:rPr>
          <w:rtl w:val="0"/>
        </w:rPr>
        <w:t xml:space="preserve">Neil Anderson et al, “Social Cost of Land Mines in Four Countries:  Afghanistan, Bosnia, Cambodia, and Mozambique,” </w:t>
      </w:r>
      <w:r w:rsidDel="00000000" w:rsidR="00000000" w:rsidRPr="00000000">
        <w:rPr>
          <w:i w:val="1"/>
          <w:rtl w:val="0"/>
        </w:rPr>
        <w:t xml:space="preserve">British Medical Journal</w:t>
      </w:r>
      <w:r w:rsidDel="00000000" w:rsidR="00000000" w:rsidRPr="00000000">
        <w:rPr>
          <w:rtl w:val="0"/>
        </w:rPr>
        <w:t xml:space="preserve"> (1995). </w:t>
      </w:r>
    </w:p>
    <w:p w:rsidR="00000000" w:rsidDel="00000000" w:rsidP="00000000" w:rsidRDefault="00000000" w:rsidRPr="00000000" w14:paraId="00000113">
      <w:pPr>
        <w:numPr>
          <w:ilvl w:val="0"/>
          <w:numId w:val="14"/>
        </w:numPr>
        <w:ind w:left="720" w:hanging="360"/>
        <w:rPr>
          <w:u w:val="none"/>
        </w:rPr>
      </w:pPr>
      <w:r w:rsidDel="00000000" w:rsidR="00000000" w:rsidRPr="00000000">
        <w:rPr>
          <w:rtl w:val="0"/>
        </w:rPr>
        <w:t xml:space="preserve">Ottawa Convention on the Prohibition of the Use, Stockpiling, Production and Transfer of Anti-Personnel Mines and their Destruction (1997).</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  </w:t>
      </w:r>
    </w:p>
    <w:p w:rsidR="00000000" w:rsidDel="00000000" w:rsidP="00000000" w:rsidRDefault="00000000" w:rsidRPr="00000000" w14:paraId="00000115">
      <w:pPr>
        <w:rPr/>
      </w:pPr>
      <w:r w:rsidDel="00000000" w:rsidR="00000000" w:rsidRPr="00000000">
        <w:rPr>
          <w:b w:val="1"/>
          <w:rtl w:val="0"/>
        </w:rPr>
        <w:t xml:space="preserve">7- February 6:   Civil Liberties &amp; Human Rights </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Lecturer:  Rohini Haar</w:t>
      </w:r>
    </w:p>
    <w:p w:rsidR="00000000" w:rsidDel="00000000" w:rsidP="00000000" w:rsidRDefault="00000000" w:rsidRPr="00000000" w14:paraId="00000117">
      <w:pPr>
        <w:rPr/>
      </w:pPr>
      <w:r w:rsidDel="00000000" w:rsidR="00000000" w:rsidRPr="00000000">
        <w:rPr>
          <w:rtl w:val="0"/>
        </w:rPr>
        <w:t xml:space="preserve">Readings:  </w:t>
      </w:r>
    </w:p>
    <w:p w:rsidR="00000000" w:rsidDel="00000000" w:rsidP="00000000" w:rsidRDefault="00000000" w:rsidRPr="00000000" w14:paraId="00000118">
      <w:pPr>
        <w:numPr>
          <w:ilvl w:val="0"/>
          <w:numId w:val="19"/>
        </w:numPr>
        <w:ind w:left="720" w:hanging="360"/>
        <w:rPr>
          <w:u w:val="none"/>
        </w:rPr>
      </w:pPr>
      <w:r w:rsidDel="00000000" w:rsidR="00000000" w:rsidRPr="00000000">
        <w:rPr>
          <w:rtl w:val="0"/>
        </w:rPr>
        <w:t xml:space="preserve">John Stuart Mill. On Liberty. 1859.  Chapter 1</w:t>
      </w:r>
      <w:r w:rsidDel="00000000" w:rsidR="00000000" w:rsidRPr="00000000">
        <w:rPr>
          <w:rtl w:val="0"/>
        </w:rPr>
      </w:r>
    </w:p>
    <w:p w:rsidR="00000000" w:rsidDel="00000000" w:rsidP="00000000" w:rsidRDefault="00000000" w:rsidRPr="00000000" w14:paraId="00000119">
      <w:pPr>
        <w:numPr>
          <w:ilvl w:val="0"/>
          <w:numId w:val="19"/>
        </w:numPr>
        <w:ind w:left="720" w:hanging="360"/>
        <w:rPr>
          <w:u w:val="none"/>
        </w:rPr>
      </w:pPr>
      <w:r w:rsidDel="00000000" w:rsidR="00000000" w:rsidRPr="00000000">
        <w:rPr>
          <w:highlight w:val="white"/>
          <w:rtl w:val="0"/>
        </w:rPr>
        <w:t xml:space="preserve">Ronald Bayer.  "The continuing tensions between individual rights and public health." EMBO reports 8.12 (2007): 1099-1103.</w:t>
      </w:r>
      <w:r w:rsidDel="00000000" w:rsidR="00000000" w:rsidRPr="00000000">
        <w:rPr>
          <w:rtl w:val="0"/>
        </w:rPr>
      </w:r>
    </w:p>
    <w:p w:rsidR="00000000" w:rsidDel="00000000" w:rsidP="00000000" w:rsidRDefault="00000000" w:rsidRPr="00000000" w14:paraId="0000011A">
      <w:pPr>
        <w:widowControl w:val="0"/>
        <w:rPr>
          <w:b w:val="1"/>
        </w:rPr>
      </w:pPr>
      <w:r w:rsidDel="00000000" w:rsidR="00000000" w:rsidRPr="00000000">
        <w:rPr>
          <w:rtl w:val="0"/>
        </w:rPr>
      </w:r>
    </w:p>
    <w:p w:rsidR="00000000" w:rsidDel="00000000" w:rsidP="00000000" w:rsidRDefault="00000000" w:rsidRPr="00000000" w14:paraId="0000011B">
      <w:pPr>
        <w:widowControl w:val="0"/>
        <w:rPr>
          <w:b w:val="1"/>
        </w:rPr>
      </w:pPr>
      <w:r w:rsidDel="00000000" w:rsidR="00000000" w:rsidRPr="00000000">
        <w:rPr>
          <w:b w:val="1"/>
          <w:rtl w:val="0"/>
        </w:rPr>
        <w:t xml:space="preserve">8- February 8: Research Ethics and Ethical Codes of Conduct</w:t>
      </w:r>
    </w:p>
    <w:p w:rsidR="00000000" w:rsidDel="00000000" w:rsidP="00000000" w:rsidRDefault="00000000" w:rsidRPr="00000000" w14:paraId="0000011C">
      <w:pPr>
        <w:rPr/>
      </w:pPr>
      <w:r w:rsidDel="00000000" w:rsidR="00000000" w:rsidRPr="00000000">
        <w:rPr>
          <w:rtl w:val="0"/>
        </w:rPr>
        <w:t xml:space="preserve">Lecturer: Rohini Haar</w:t>
      </w:r>
    </w:p>
    <w:p w:rsidR="00000000" w:rsidDel="00000000" w:rsidP="00000000" w:rsidRDefault="00000000" w:rsidRPr="00000000" w14:paraId="0000011D">
      <w:pPr>
        <w:rPr/>
      </w:pPr>
      <w:r w:rsidDel="00000000" w:rsidR="00000000" w:rsidRPr="00000000">
        <w:rPr>
          <w:rtl w:val="0"/>
        </w:rPr>
        <w:t xml:space="preserve">Readings:  </w:t>
      </w:r>
    </w:p>
    <w:p w:rsidR="00000000" w:rsidDel="00000000" w:rsidP="00000000" w:rsidRDefault="00000000" w:rsidRPr="00000000" w14:paraId="0000011E">
      <w:pPr>
        <w:numPr>
          <w:ilvl w:val="0"/>
          <w:numId w:val="18"/>
        </w:numPr>
        <w:ind w:left="720" w:hanging="360"/>
        <w:rPr>
          <w:u w:val="none"/>
        </w:rPr>
      </w:pPr>
      <w:hyperlink r:id="rId11">
        <w:r w:rsidDel="00000000" w:rsidR="00000000" w:rsidRPr="00000000">
          <w:rPr>
            <w:color w:val="1155cc"/>
            <w:u w:val="single"/>
            <w:rtl w:val="0"/>
          </w:rPr>
          <w:t xml:space="preserve">Pinto AD, Upshur REG. Global Health Ethics for Students. </w:t>
        </w:r>
      </w:hyperlink>
      <w:hyperlink r:id="rId12">
        <w:r w:rsidDel="00000000" w:rsidR="00000000" w:rsidRPr="00000000">
          <w:rPr>
            <w:i w:val="1"/>
            <w:color w:val="1155cc"/>
            <w:u w:val="single"/>
            <w:rtl w:val="0"/>
          </w:rPr>
          <w:t xml:space="preserve">Developing World Bioethics</w:t>
        </w:r>
      </w:hyperlink>
      <w:hyperlink r:id="rId13">
        <w:r w:rsidDel="00000000" w:rsidR="00000000" w:rsidRPr="00000000">
          <w:rPr>
            <w:color w:val="1155cc"/>
            <w:u w:val="single"/>
            <w:rtl w:val="0"/>
          </w:rPr>
          <w:t xml:space="preserve">. 2009;9(1):1-10.</w:t>
        </w:r>
      </w:hyperlink>
      <w:r w:rsidDel="00000000" w:rsidR="00000000" w:rsidRPr="00000000">
        <w:rPr>
          <w:rtl w:val="0"/>
        </w:rPr>
      </w:r>
    </w:p>
    <w:p w:rsidR="00000000" w:rsidDel="00000000" w:rsidP="00000000" w:rsidRDefault="00000000" w:rsidRPr="00000000" w14:paraId="0000011F">
      <w:pPr>
        <w:numPr>
          <w:ilvl w:val="0"/>
          <w:numId w:val="18"/>
        </w:numPr>
        <w:ind w:left="720" w:hanging="360"/>
        <w:rPr>
          <w:u w:val="none"/>
        </w:rPr>
      </w:pPr>
      <w:r w:rsidDel="00000000" w:rsidR="00000000" w:rsidRPr="00000000">
        <w:rPr>
          <w:rtl w:val="0"/>
        </w:rPr>
        <w:t xml:space="preserve">Illich, I. (1968) To hell with good intentions</w:t>
      </w:r>
    </w:p>
    <w:p w:rsidR="00000000" w:rsidDel="00000000" w:rsidP="00000000" w:rsidRDefault="00000000" w:rsidRPr="00000000" w14:paraId="00000120">
      <w:pPr>
        <w:numPr>
          <w:ilvl w:val="0"/>
          <w:numId w:val="18"/>
        </w:numPr>
        <w:ind w:left="720" w:hanging="360"/>
        <w:rPr/>
      </w:pPr>
      <w:r w:rsidDel="00000000" w:rsidR="00000000" w:rsidRPr="00000000">
        <w:rPr>
          <w:i w:val="1"/>
          <w:rtl w:val="0"/>
        </w:rPr>
        <w:t xml:space="preserve">(Podcast) The New Humanitarian. </w:t>
      </w:r>
      <w:r w:rsidDel="00000000" w:rsidR="00000000" w:rsidRPr="00000000">
        <w:rPr>
          <w:rtl w:val="0"/>
        </w:rPr>
        <w:t xml:space="preserve">Is Decolonizing Aid an oxymoron? With Degan Ali. https://www.youtube.</w:t>
      </w:r>
      <w:r w:rsidDel="00000000" w:rsidR="00000000" w:rsidRPr="00000000">
        <w:rPr>
          <w:rtl w:val="0"/>
        </w:rPr>
        <w:t xml:space="preserve">com</w:t>
      </w:r>
      <w:r w:rsidDel="00000000" w:rsidR="00000000" w:rsidRPr="00000000">
        <w:rPr>
          <w:rtl w:val="0"/>
        </w:rPr>
        <w:t xml:space="preserve">/watch?v=te4EgwE1WOM</w:t>
      </w:r>
      <w:r w:rsidDel="00000000" w:rsidR="00000000" w:rsidRPr="00000000">
        <w:rPr>
          <w:rtl w:val="0"/>
        </w:rPr>
      </w:r>
    </w:p>
    <w:p w:rsidR="00000000" w:rsidDel="00000000" w:rsidP="00000000" w:rsidRDefault="00000000" w:rsidRPr="00000000" w14:paraId="00000121">
      <w:pPr>
        <w:widowControl w:val="0"/>
        <w:rPr>
          <w:b w:val="1"/>
        </w:rPr>
      </w:pPr>
      <w:r w:rsidDel="00000000" w:rsidR="00000000" w:rsidRPr="00000000">
        <w:rPr>
          <w:rtl w:val="0"/>
        </w:rPr>
      </w:r>
    </w:p>
    <w:p w:rsidR="00000000" w:rsidDel="00000000" w:rsidP="00000000" w:rsidRDefault="00000000" w:rsidRPr="00000000" w14:paraId="00000122">
      <w:pPr>
        <w:widowControl w:val="0"/>
        <w:rPr>
          <w:rFonts w:ascii="Calibri" w:cs="Calibri" w:eastAsia="Calibri" w:hAnsi="Calibri"/>
          <w:color w:val="000000"/>
          <w:sz w:val="20"/>
          <w:szCs w:val="20"/>
          <w:highlight w:val="white"/>
        </w:rPr>
      </w:pPr>
      <w:r w:rsidDel="00000000" w:rsidR="00000000" w:rsidRPr="00000000">
        <w:rPr>
          <w:b w:val="1"/>
          <w:rtl w:val="0"/>
        </w:rPr>
        <w:t xml:space="preserve">9-  February 13: Forensic Investigation of the Disappeared</w:t>
      </w:r>
      <w:r w:rsidDel="00000000" w:rsidR="00000000" w:rsidRPr="00000000">
        <w:rPr>
          <w:rtl w:val="0"/>
        </w:rPr>
      </w:r>
    </w:p>
    <w:p w:rsidR="00000000" w:rsidDel="00000000" w:rsidP="00000000" w:rsidRDefault="00000000" w:rsidRPr="00000000" w14:paraId="00000123">
      <w:pPr>
        <w:widowControl w:val="0"/>
        <w:rPr>
          <w:rFonts w:ascii="Calibri" w:cs="Calibri" w:eastAsia="Calibri" w:hAnsi="Calibri"/>
          <w:color w:val="000000"/>
          <w:sz w:val="20"/>
          <w:szCs w:val="20"/>
          <w:highlight w:val="white"/>
        </w:rPr>
      </w:pPr>
      <w:r w:rsidDel="00000000" w:rsidR="00000000" w:rsidRPr="00000000">
        <w:rPr>
          <w:rtl w:val="0"/>
        </w:rPr>
        <w:t xml:space="preserve">Lecturer:  Eric Stover</w:t>
      </w:r>
      <w:r w:rsidDel="00000000" w:rsidR="00000000" w:rsidRPr="00000000">
        <w:rPr>
          <w:rtl w:val="0"/>
        </w:rPr>
      </w:r>
    </w:p>
    <w:p w:rsidR="00000000" w:rsidDel="00000000" w:rsidP="00000000" w:rsidRDefault="00000000" w:rsidRPr="00000000" w14:paraId="00000124">
      <w:pPr>
        <w:widowControl w:val="0"/>
        <w:rPr/>
      </w:pPr>
      <w:r w:rsidDel="00000000" w:rsidR="00000000" w:rsidRPr="00000000">
        <w:rPr>
          <w:rtl w:val="0"/>
        </w:rPr>
        <w:t xml:space="preserve">Readings: </w:t>
      </w:r>
    </w:p>
    <w:p w:rsidR="00000000" w:rsidDel="00000000" w:rsidP="00000000" w:rsidRDefault="00000000" w:rsidRPr="00000000" w14:paraId="00000125">
      <w:pPr>
        <w:widowControl w:val="0"/>
        <w:numPr>
          <w:ilvl w:val="0"/>
          <w:numId w:val="2"/>
        </w:numPr>
        <w:ind w:left="720" w:hanging="360"/>
        <w:rPr>
          <w:u w:val="none"/>
        </w:rPr>
      </w:pPr>
      <w:r w:rsidDel="00000000" w:rsidR="00000000" w:rsidRPr="00000000">
        <w:rPr>
          <w:rtl w:val="0"/>
        </w:rPr>
        <w:t xml:space="preserve">Stover, Shigekane, “The missing in the aftermath of war:  When do the needs of victims’ families and international war crimes tribunals clash?”  </w:t>
      </w:r>
      <w:r w:rsidDel="00000000" w:rsidR="00000000" w:rsidRPr="00000000">
        <w:rPr>
          <w:i w:val="1"/>
          <w:rtl w:val="0"/>
        </w:rPr>
        <w:t xml:space="preserve">International Review of the Red Cross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6">
      <w:pPr>
        <w:widowControl w:val="0"/>
        <w:rPr>
          <w:i w:val="1"/>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b w:val="1"/>
          <w:rtl w:val="0"/>
        </w:rPr>
        <w:t xml:space="preserve">10- February 15: Torture</w:t>
      </w:r>
    </w:p>
    <w:p w:rsidR="00000000" w:rsidDel="00000000" w:rsidP="00000000" w:rsidRDefault="00000000" w:rsidRPr="00000000" w14:paraId="00000128">
      <w:pPr>
        <w:rPr/>
      </w:pPr>
      <w:r w:rsidDel="00000000" w:rsidR="00000000" w:rsidRPr="00000000">
        <w:rPr>
          <w:rtl w:val="0"/>
        </w:rPr>
        <w:t xml:space="preserve">Lecturer:  Rohini Haar</w:t>
      </w:r>
    </w:p>
    <w:p w:rsidR="00000000" w:rsidDel="00000000" w:rsidP="00000000" w:rsidRDefault="00000000" w:rsidRPr="00000000" w14:paraId="00000129">
      <w:pPr>
        <w:rPr/>
      </w:pPr>
      <w:r w:rsidDel="00000000" w:rsidR="00000000" w:rsidRPr="00000000">
        <w:rPr>
          <w:rtl w:val="0"/>
        </w:rPr>
        <w:t xml:space="preserve">Readings:  </w:t>
      </w:r>
    </w:p>
    <w:p w:rsidR="00000000" w:rsidDel="00000000" w:rsidP="00000000" w:rsidRDefault="00000000" w:rsidRPr="00000000" w14:paraId="0000012A">
      <w:pPr>
        <w:numPr>
          <w:ilvl w:val="0"/>
          <w:numId w:val="25"/>
        </w:numPr>
        <w:ind w:left="720" w:hanging="360"/>
        <w:rPr>
          <w:u w:val="none"/>
        </w:rPr>
      </w:pPr>
      <w:r w:rsidDel="00000000" w:rsidR="00000000" w:rsidRPr="00000000">
        <w:rPr>
          <w:rtl w:val="0"/>
        </w:rPr>
        <w:t xml:space="preserve">Ira Glass. “An invitation to tea”. This American Life. October 31, 2021. Available at: </w:t>
      </w:r>
      <w:hyperlink r:id="rId14">
        <w:r w:rsidDel="00000000" w:rsidR="00000000" w:rsidRPr="00000000">
          <w:rPr>
            <w:color w:val="0000ff"/>
            <w:u w:val="single"/>
            <w:rtl w:val="0"/>
          </w:rPr>
          <w:t xml:space="preserve">https://www.thisamericanlife.org/752/an-invitation-to-tea</w:t>
        </w:r>
      </w:hyperlink>
      <w:r w:rsidDel="00000000" w:rsidR="00000000" w:rsidRPr="00000000">
        <w:rPr>
          <w:rtl w:val="0"/>
        </w:rPr>
      </w:r>
    </w:p>
    <w:p w:rsidR="00000000" w:rsidDel="00000000" w:rsidP="00000000" w:rsidRDefault="00000000" w:rsidRPr="00000000" w14:paraId="0000012B">
      <w:pPr>
        <w:numPr>
          <w:ilvl w:val="0"/>
          <w:numId w:val="25"/>
        </w:numPr>
        <w:ind w:left="720" w:hanging="360"/>
        <w:rPr>
          <w:u w:val="none"/>
        </w:rPr>
      </w:pPr>
      <w:r w:rsidDel="00000000" w:rsidR="00000000" w:rsidRPr="00000000">
        <w:rPr>
          <w:rtl w:val="0"/>
        </w:rPr>
        <w:t xml:space="preserve">Anna Sale and WNYC Studios. What Money Can't Solve. Death Sex and Money Podcast. November 16, 2016. Also available at: https://www.wnycstudios.org/podcasts/deathsexmoney/episodes/darrell-cannon-death-sex-money</w:t>
      </w: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b w:val="1"/>
          <w:rtl w:val="0"/>
        </w:rPr>
        <w:t xml:space="preserve">11- February 20: Digital Investigations</w:t>
      </w:r>
    </w:p>
    <w:p w:rsidR="00000000" w:rsidDel="00000000" w:rsidP="00000000" w:rsidRDefault="00000000" w:rsidRPr="00000000" w14:paraId="0000012E">
      <w:pPr>
        <w:rPr/>
      </w:pPr>
      <w:r w:rsidDel="00000000" w:rsidR="00000000" w:rsidRPr="00000000">
        <w:rPr>
          <w:rtl w:val="0"/>
        </w:rPr>
        <w:t xml:space="preserve">Lecturer: Alexa Koenig</w:t>
      </w:r>
    </w:p>
    <w:p w:rsidR="00000000" w:rsidDel="00000000" w:rsidP="00000000" w:rsidRDefault="00000000" w:rsidRPr="00000000" w14:paraId="0000012F">
      <w:pPr>
        <w:rPr/>
      </w:pPr>
      <w:r w:rsidDel="00000000" w:rsidR="00000000" w:rsidRPr="00000000">
        <w:rPr>
          <w:rtl w:val="0"/>
        </w:rPr>
        <w:t xml:space="preserve">Readings: </w:t>
      </w:r>
    </w:p>
    <w:p w:rsidR="00000000" w:rsidDel="00000000" w:rsidP="00000000" w:rsidRDefault="00000000" w:rsidRPr="00000000" w14:paraId="00000130">
      <w:pPr>
        <w:numPr>
          <w:ilvl w:val="0"/>
          <w:numId w:val="9"/>
        </w:numPr>
        <w:ind w:left="720" w:hanging="360"/>
        <w:rPr>
          <w:u w:val="none"/>
        </w:rPr>
      </w:pPr>
      <w:r w:rsidDel="00000000" w:rsidR="00000000" w:rsidRPr="00000000">
        <w:rPr>
          <w:rtl w:val="0"/>
        </w:rPr>
        <w:t xml:space="preserve">Nyer, “Forward,” </w:t>
      </w:r>
      <w:r w:rsidDel="00000000" w:rsidR="00000000" w:rsidRPr="00000000">
        <w:rPr>
          <w:i w:val="1"/>
          <w:rtl w:val="0"/>
        </w:rPr>
        <w:t xml:space="preserve">Digital Witness</w:t>
      </w:r>
      <w:r w:rsidDel="00000000" w:rsidR="00000000" w:rsidRPr="00000000">
        <w:rPr>
          <w:rtl w:val="0"/>
        </w:rPr>
        <w:t xml:space="preserve">; Koettl, Murray, Dubberley, “Open Source Investigations for Human Rights Reporting: A Brief History,” </w:t>
      </w:r>
      <w:r w:rsidDel="00000000" w:rsidR="00000000" w:rsidRPr="00000000">
        <w:rPr>
          <w:i w:val="1"/>
          <w:rtl w:val="0"/>
        </w:rPr>
        <w:t xml:space="preserve">Digital Witness</w:t>
      </w:r>
      <w:r w:rsidDel="00000000" w:rsidR="00000000" w:rsidRPr="00000000">
        <w:rPr>
          <w:rtl w:val="0"/>
        </w:rPr>
      </w:r>
    </w:p>
    <w:p w:rsidR="00000000" w:rsidDel="00000000" w:rsidP="00000000" w:rsidRDefault="00000000" w:rsidRPr="00000000" w14:paraId="00000131">
      <w:pPr>
        <w:numPr>
          <w:ilvl w:val="0"/>
          <w:numId w:val="9"/>
        </w:numPr>
        <w:ind w:left="720" w:hanging="360"/>
        <w:rPr>
          <w:u w:val="none"/>
        </w:rPr>
      </w:pPr>
      <w:r w:rsidDel="00000000" w:rsidR="00000000" w:rsidRPr="00000000">
        <w:rPr>
          <w:rtl w:val="0"/>
        </w:rPr>
        <w:t xml:space="preserve">Optional: Koenig, “Open Source Evidence and Human Rights Cases: A Modern Social History,” </w:t>
      </w:r>
      <w:r w:rsidDel="00000000" w:rsidR="00000000" w:rsidRPr="00000000">
        <w:rPr>
          <w:i w:val="1"/>
          <w:rtl w:val="0"/>
        </w:rPr>
        <w:t xml:space="preserve">Digital Witness; </w:t>
      </w:r>
      <w:r w:rsidDel="00000000" w:rsidR="00000000" w:rsidRPr="00000000">
        <w:rPr>
          <w:rtl w:val="0"/>
        </w:rPr>
        <w:t xml:space="preserve">Berkeley Protocol on Digital Open Source Investigations</w:t>
      </w: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b w:val="1"/>
          <w:rtl w:val="0"/>
        </w:rPr>
        <w:t xml:space="preserve">12: February 22: </w:t>
      </w:r>
      <w:r w:rsidDel="00000000" w:rsidR="00000000" w:rsidRPr="00000000">
        <w:rPr>
          <w:b w:val="1"/>
          <w:rtl w:val="0"/>
        </w:rPr>
        <w:t xml:space="preserve">Digital Investigations in Practice</w:t>
      </w: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Lecturer: Brian Nguyen </w:t>
      </w:r>
    </w:p>
    <w:p w:rsidR="00000000" w:rsidDel="00000000" w:rsidP="00000000" w:rsidRDefault="00000000" w:rsidRPr="00000000" w14:paraId="00000135">
      <w:pPr>
        <w:rPr>
          <w:b w:val="1"/>
        </w:rPr>
      </w:pPr>
      <w:r w:rsidDel="00000000" w:rsidR="00000000" w:rsidRPr="00000000">
        <w:rPr>
          <w:b w:val="1"/>
          <w:rtl w:val="0"/>
        </w:rPr>
        <w:t xml:space="preserve">Readings:</w:t>
      </w:r>
    </w:p>
    <w:p w:rsidR="00000000" w:rsidDel="00000000" w:rsidP="00000000" w:rsidRDefault="00000000" w:rsidRPr="00000000" w14:paraId="00000136">
      <w:pPr>
        <w:numPr>
          <w:ilvl w:val="0"/>
          <w:numId w:val="20"/>
        </w:numPr>
        <w:ind w:left="720" w:hanging="360"/>
        <w:rPr>
          <w:b w:val="1"/>
        </w:rPr>
      </w:pPr>
      <w:r w:rsidDel="00000000" w:rsidR="00000000" w:rsidRPr="00000000">
        <w:rPr>
          <w:rtl w:val="0"/>
        </w:rPr>
        <w:t xml:space="preserve">“Open-Source Intelligence in Piercing the Fog of War in Ukraine,” </w:t>
      </w:r>
      <w:r w:rsidDel="00000000" w:rsidR="00000000" w:rsidRPr="00000000">
        <w:rPr>
          <w:i w:val="1"/>
          <w:rtl w:val="0"/>
        </w:rPr>
        <w:t xml:space="preserve">The Economist</w:t>
      </w:r>
      <w:r w:rsidDel="00000000" w:rsidR="00000000" w:rsidRPr="00000000">
        <w:rPr>
          <w:rtl w:val="0"/>
        </w:rPr>
        <w:t xml:space="preserve">, 13 January 2023</w:t>
      </w:r>
    </w:p>
    <w:p w:rsidR="00000000" w:rsidDel="00000000" w:rsidP="00000000" w:rsidRDefault="00000000" w:rsidRPr="00000000" w14:paraId="00000137">
      <w:pPr>
        <w:numPr>
          <w:ilvl w:val="0"/>
          <w:numId w:val="20"/>
        </w:numPr>
        <w:ind w:left="720" w:hanging="360"/>
        <w:rPr>
          <w:u w:val="none"/>
        </w:rPr>
      </w:pPr>
      <w:r w:rsidDel="00000000" w:rsidR="00000000" w:rsidRPr="00000000">
        <w:rPr>
          <w:rtl w:val="0"/>
        </w:rPr>
        <w:t xml:space="preserve">Sam Mednick, “Burkina Faso Investigates Alleged Abuses by Security Forces,”  </w:t>
      </w:r>
      <w:r w:rsidDel="00000000" w:rsidR="00000000" w:rsidRPr="00000000">
        <w:rPr>
          <w:i w:val="1"/>
          <w:rtl w:val="0"/>
        </w:rPr>
        <w:t xml:space="preserve">Associated Press</w:t>
      </w:r>
      <w:r w:rsidDel="00000000" w:rsidR="00000000" w:rsidRPr="00000000">
        <w:rPr>
          <w:rtl w:val="0"/>
        </w:rPr>
        <w:t xml:space="preserve">, 21 April 2023</w:t>
      </w:r>
    </w:p>
    <w:p w:rsidR="00000000" w:rsidDel="00000000" w:rsidP="00000000" w:rsidRDefault="00000000" w:rsidRPr="00000000" w14:paraId="00000138">
      <w:pPr>
        <w:numPr>
          <w:ilvl w:val="0"/>
          <w:numId w:val="20"/>
        </w:numPr>
        <w:ind w:left="720" w:hanging="360"/>
        <w:rPr>
          <w:u w:val="none"/>
        </w:rPr>
      </w:pPr>
      <w:r w:rsidDel="00000000" w:rsidR="00000000" w:rsidRPr="00000000">
        <w:rPr>
          <w:rtl w:val="0"/>
        </w:rPr>
        <w:t xml:space="preserve">Sam Mednick &amp; Michael Bisecker, “ ‘We’ll Kill You’:  Troops Film Boys’ Killings in Burkina Faso,” </w:t>
      </w:r>
      <w:r w:rsidDel="00000000" w:rsidR="00000000" w:rsidRPr="00000000">
        <w:rPr>
          <w:i w:val="1"/>
          <w:rtl w:val="0"/>
        </w:rPr>
        <w:t xml:space="preserve">Associated Press</w:t>
      </w:r>
      <w:r w:rsidDel="00000000" w:rsidR="00000000" w:rsidRPr="00000000">
        <w:rPr>
          <w:rtl w:val="0"/>
        </w:rPr>
        <w:t xml:space="preserve">, 3 April 2023</w:t>
      </w:r>
    </w:p>
    <w:p w:rsidR="00000000" w:rsidDel="00000000" w:rsidP="00000000" w:rsidRDefault="00000000" w:rsidRPr="00000000" w14:paraId="00000139">
      <w:pPr>
        <w:ind w:left="720" w:firstLine="0"/>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3A">
      <w:pPr>
        <w:rPr>
          <w:b w:val="1"/>
        </w:rPr>
      </w:pPr>
      <w:r w:rsidDel="00000000" w:rsidR="00000000" w:rsidRPr="00000000">
        <w:rPr>
          <w:b w:val="1"/>
          <w:rtl w:val="0"/>
        </w:rPr>
        <w:t xml:space="preserve">13: February 27: Resiliency and Digital Ethics in Human Rights Practice</w:t>
      </w:r>
    </w:p>
    <w:p w:rsidR="00000000" w:rsidDel="00000000" w:rsidP="00000000" w:rsidRDefault="00000000" w:rsidRPr="00000000" w14:paraId="0000013B">
      <w:pPr>
        <w:rPr/>
      </w:pPr>
      <w:r w:rsidDel="00000000" w:rsidR="00000000" w:rsidRPr="00000000">
        <w:rPr>
          <w:rtl w:val="0"/>
        </w:rPr>
        <w:t xml:space="preserve">Lecturer:  Alexa Koenig</w:t>
      </w:r>
    </w:p>
    <w:p w:rsidR="00000000" w:rsidDel="00000000" w:rsidP="00000000" w:rsidRDefault="00000000" w:rsidRPr="00000000" w14:paraId="0000013C">
      <w:pPr>
        <w:rPr>
          <w:i w:val="1"/>
        </w:rPr>
      </w:pPr>
      <w:r w:rsidDel="00000000" w:rsidR="00000000" w:rsidRPr="00000000">
        <w:rPr>
          <w:rtl w:val="0"/>
        </w:rPr>
        <w:t xml:space="preserve">Readings:</w:t>
      </w:r>
      <w:r w:rsidDel="00000000" w:rsidR="00000000" w:rsidRPr="00000000">
        <w:rPr>
          <w:i w:val="1"/>
          <w:rtl w:val="0"/>
        </w:rPr>
        <w:t xml:space="preserve"> </w:t>
      </w:r>
    </w:p>
    <w:p w:rsidR="00000000" w:rsidDel="00000000" w:rsidP="00000000" w:rsidRDefault="00000000" w:rsidRPr="00000000" w14:paraId="0000013D">
      <w:pPr>
        <w:numPr>
          <w:ilvl w:val="0"/>
          <w:numId w:val="23"/>
        </w:numPr>
        <w:ind w:left="720" w:hanging="360"/>
        <w:rPr>
          <w:u w:val="none"/>
        </w:rPr>
      </w:pPr>
      <w:r w:rsidDel="00000000" w:rsidR="00000000" w:rsidRPr="00000000">
        <w:rPr>
          <w:rtl w:val="0"/>
        </w:rPr>
        <w:t xml:space="preserve">Please explore the </w:t>
      </w:r>
      <w:hyperlink r:id="rId15">
        <w:r w:rsidDel="00000000" w:rsidR="00000000" w:rsidRPr="00000000">
          <w:rPr>
            <w:color w:val="0000ff"/>
            <w:u w:val="single"/>
            <w:rtl w:val="0"/>
          </w:rPr>
          <w:t xml:space="preserve">Human Rights Resilience Project</w:t>
        </w:r>
      </w:hyperlink>
      <w:r w:rsidDel="00000000" w:rsidR="00000000" w:rsidRPr="00000000">
        <w:rPr>
          <w:rtl w:val="0"/>
        </w:rPr>
        <w:t xml:space="preserve"> Website and read Satterthwaite, Knuckey, Sawhney, Wightman, Bagrodia, and Brown, “From a ‘Culture of Unwellness’ to Sustainable Advocacy: Organizational Responses to Mental Health Risks in the Human Rights Field,” </w:t>
      </w:r>
      <w:r w:rsidDel="00000000" w:rsidR="00000000" w:rsidRPr="00000000">
        <w:rPr>
          <w:i w:val="1"/>
          <w:rtl w:val="0"/>
        </w:rPr>
        <w:t xml:space="preserve">Review of Law and Social Justice</w:t>
      </w:r>
      <w:r w:rsidDel="00000000" w:rsidR="00000000" w:rsidRPr="00000000">
        <w:rPr>
          <w:rtl w:val="0"/>
        </w:rPr>
        <w:t xml:space="preserve">. </w:t>
      </w:r>
    </w:p>
    <w:p w:rsidR="00000000" w:rsidDel="00000000" w:rsidP="00000000" w:rsidRDefault="00000000" w:rsidRPr="00000000" w14:paraId="0000013E">
      <w:pPr>
        <w:numPr>
          <w:ilvl w:val="0"/>
          <w:numId w:val="23"/>
        </w:numPr>
        <w:ind w:left="720" w:hanging="360"/>
        <w:rPr>
          <w:u w:val="none"/>
        </w:rPr>
      </w:pPr>
      <w:r w:rsidDel="00000000" w:rsidR="00000000" w:rsidRPr="00000000">
        <w:rPr>
          <w:rtl w:val="0"/>
        </w:rPr>
        <w:t xml:space="preserve">Optional: Dubberley, Satterthwaite, Knuckey, and Brown, “Digital Human Rights Investigations: Vicarious Trauma, PTSD, and Tactics for Resilience,” </w:t>
      </w:r>
      <w:r w:rsidDel="00000000" w:rsidR="00000000" w:rsidRPr="00000000">
        <w:rPr>
          <w:i w:val="1"/>
          <w:rtl w:val="0"/>
        </w:rPr>
        <w:t xml:space="preserve">Digital Witness</w:t>
      </w:r>
      <w:r w:rsidDel="00000000" w:rsidR="00000000" w:rsidRPr="00000000">
        <w:rPr>
          <w:rtl w:val="0"/>
        </w:rPr>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b w:val="1"/>
          <w:rtl w:val="0"/>
        </w:rPr>
        <w:t xml:space="preserve">14: February 29: MIDTERM </w:t>
      </w:r>
      <w:r w:rsidDel="00000000" w:rsidR="00000000" w:rsidRPr="00000000">
        <w:rPr>
          <w:b w:val="1"/>
          <w:rtl w:val="0"/>
        </w:rPr>
        <w:t xml:space="preserve">PREPARATIONS</w:t>
      </w:r>
      <w:r w:rsidDel="00000000" w:rsidR="00000000" w:rsidRPr="00000000">
        <w:rPr>
          <w:rtl w:val="0"/>
        </w:rPr>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b w:val="1"/>
          <w:rtl w:val="0"/>
        </w:rPr>
        <w:t xml:space="preserve">15: MARCH 5: MIDTERM</w:t>
      </w:r>
    </w:p>
    <w:p w:rsidR="00000000" w:rsidDel="00000000" w:rsidP="00000000" w:rsidRDefault="00000000" w:rsidRPr="00000000" w14:paraId="00000143">
      <w:pPr>
        <w:rPr>
          <w:b w:val="1"/>
        </w:rPr>
      </w:pPr>
      <w:r w:rsidDel="00000000" w:rsidR="00000000" w:rsidRPr="00000000">
        <w:rPr>
          <w:rtl w:val="0"/>
        </w:rPr>
      </w:r>
    </w:p>
    <w:p w:rsidR="00000000" w:rsidDel="00000000" w:rsidP="00000000" w:rsidRDefault="00000000" w:rsidRPr="00000000" w14:paraId="00000144">
      <w:pPr>
        <w:rPr>
          <w:b w:val="1"/>
          <w:highlight w:val="yellow"/>
        </w:rPr>
      </w:pPr>
      <w:r w:rsidDel="00000000" w:rsidR="00000000" w:rsidRPr="00000000">
        <w:rPr>
          <w:b w:val="1"/>
          <w:rtl w:val="0"/>
        </w:rPr>
        <w:t xml:space="preserve">16- March 7: </w:t>
      </w:r>
      <w:r w:rsidDel="00000000" w:rsidR="00000000" w:rsidRPr="00000000">
        <w:rPr>
          <w:rtl w:val="0"/>
        </w:rPr>
      </w:r>
    </w:p>
    <w:p w:rsidR="00000000" w:rsidDel="00000000" w:rsidP="00000000" w:rsidRDefault="00000000" w:rsidRPr="00000000" w14:paraId="00000145">
      <w:pPr>
        <w:rPr>
          <w:b w:val="1"/>
        </w:rPr>
      </w:pPr>
      <w:r w:rsidDel="00000000" w:rsidR="00000000" w:rsidRPr="00000000">
        <w:rPr>
          <w:rtl w:val="0"/>
        </w:rPr>
      </w:r>
    </w:p>
    <w:p w:rsidR="00000000" w:rsidDel="00000000" w:rsidP="00000000" w:rsidRDefault="00000000" w:rsidRPr="00000000" w14:paraId="00000146">
      <w:pPr>
        <w:rPr>
          <w:b w:val="1"/>
        </w:rPr>
      </w:pPr>
      <w:r w:rsidDel="00000000" w:rsidR="00000000" w:rsidRPr="00000000">
        <w:rPr>
          <w:b w:val="1"/>
          <w:rtl w:val="0"/>
        </w:rPr>
        <w:t xml:space="preserve">17- March 12: </w:t>
      </w:r>
      <w:r w:rsidDel="00000000" w:rsidR="00000000" w:rsidRPr="00000000">
        <w:rPr>
          <w:b w:val="1"/>
          <w:rtl w:val="0"/>
        </w:rPr>
        <w:t xml:space="preserve">Unaccompanied Children in Federal Custody</w:t>
      </w:r>
      <w:r w:rsidDel="00000000" w:rsidR="00000000" w:rsidRPr="00000000">
        <w:rPr>
          <w:rtl w:val="0"/>
        </w:rPr>
      </w:r>
    </w:p>
    <w:p w:rsidR="00000000" w:rsidDel="00000000" w:rsidP="00000000" w:rsidRDefault="00000000" w:rsidRPr="00000000" w14:paraId="00000147">
      <w:pPr>
        <w:shd w:fill="ffffff" w:val="clear"/>
        <w:rPr>
          <w:b w:val="1"/>
          <w:color w:val="222222"/>
        </w:rPr>
      </w:pPr>
      <w:r w:rsidDel="00000000" w:rsidR="00000000" w:rsidRPr="00000000">
        <w:rPr>
          <w:b w:val="1"/>
          <w:color w:val="222222"/>
          <w:rtl w:val="0"/>
        </w:rPr>
        <w:t xml:space="preserve">Lecturer: Melissa Adamson </w:t>
      </w:r>
    </w:p>
    <w:p w:rsidR="00000000" w:rsidDel="00000000" w:rsidP="00000000" w:rsidRDefault="00000000" w:rsidRPr="00000000" w14:paraId="00000148">
      <w:pPr>
        <w:shd w:fill="ffffff" w:val="clear"/>
        <w:rPr>
          <w:b w:val="1"/>
          <w:color w:val="222222"/>
        </w:rPr>
      </w:pPr>
      <w:r w:rsidDel="00000000" w:rsidR="00000000" w:rsidRPr="00000000">
        <w:rPr>
          <w:b w:val="1"/>
          <w:color w:val="222222"/>
          <w:rtl w:val="0"/>
        </w:rPr>
        <w:t xml:space="preserve">Readings: </w:t>
      </w:r>
    </w:p>
    <w:p w:rsidR="00000000" w:rsidDel="00000000" w:rsidP="00000000" w:rsidRDefault="00000000" w:rsidRPr="00000000" w14:paraId="00000149">
      <w:pPr>
        <w:shd w:fill="ffffff" w:val="clear"/>
        <w:rPr>
          <w:color w:val="222222"/>
        </w:rPr>
      </w:pPr>
      <w:r w:rsidDel="00000000" w:rsidR="00000000" w:rsidRPr="00000000">
        <w:rPr>
          <w:i w:val="1"/>
          <w:color w:val="222222"/>
          <w:rtl w:val="0"/>
        </w:rPr>
        <w:t xml:space="preserve">*Recommend reading in this order. Please note the selected page ranges for each reading.</w:t>
      </w:r>
      <w:r w:rsidDel="00000000" w:rsidR="00000000" w:rsidRPr="00000000">
        <w:rPr>
          <w:rtl w:val="0"/>
        </w:rPr>
      </w:r>
    </w:p>
    <w:p w:rsidR="00000000" w:rsidDel="00000000" w:rsidP="00000000" w:rsidRDefault="00000000" w:rsidRPr="00000000" w14:paraId="0000014A">
      <w:pPr>
        <w:numPr>
          <w:ilvl w:val="0"/>
          <w:numId w:val="7"/>
        </w:numPr>
        <w:shd w:fill="ffffff" w:val="clear"/>
        <w:ind w:left="720" w:hanging="360"/>
        <w:rPr>
          <w:color w:val="222222"/>
        </w:rPr>
      </w:pPr>
      <w:r w:rsidDel="00000000" w:rsidR="00000000" w:rsidRPr="00000000">
        <w:rPr>
          <w:color w:val="222222"/>
          <w:rtl w:val="0"/>
        </w:rPr>
        <w:t xml:space="preserve">Introductory Excerpt from </w:t>
      </w:r>
      <w:r w:rsidDel="00000000" w:rsidR="00000000" w:rsidRPr="00000000">
        <w:rPr>
          <w:i w:val="1"/>
          <w:color w:val="222222"/>
          <w:rtl w:val="0"/>
        </w:rPr>
        <w:t xml:space="preserve">Guidance for Mental Health Professionals Serving Unaccompanied Children Released from Government Custody</w:t>
      </w:r>
      <w:r w:rsidDel="00000000" w:rsidR="00000000" w:rsidRPr="00000000">
        <w:rPr>
          <w:color w:val="222222"/>
          <w:rtl w:val="0"/>
        </w:rPr>
        <w:t xml:space="preserve"> (</w:t>
      </w:r>
      <w:r w:rsidDel="00000000" w:rsidR="00000000" w:rsidRPr="00000000">
        <w:rPr>
          <w:b w:val="1"/>
          <w:color w:val="222222"/>
          <w:rtl w:val="0"/>
        </w:rPr>
        <w:t xml:space="preserve">link</w:t>
      </w:r>
      <w:r w:rsidDel="00000000" w:rsidR="00000000" w:rsidRPr="00000000">
        <w:rPr>
          <w:color w:val="222222"/>
          <w:rtl w:val="0"/>
        </w:rPr>
        <w:t xml:space="preserve">: </w:t>
      </w:r>
      <w:hyperlink r:id="rId16">
        <w:r w:rsidDel="00000000" w:rsidR="00000000" w:rsidRPr="00000000">
          <w:rPr>
            <w:color w:val="0000ff"/>
            <w:u w:val="single"/>
            <w:rtl w:val="0"/>
          </w:rPr>
          <w:t xml:space="preserve">https://youthlaw.org/wp-content/uploads/2021/11/2021_Guidance-for-Mental-Health-Professionals-Serving-Unaccompanied-Children-Released-from-Government-Custody.pdf</w:t>
        </w:r>
      </w:hyperlink>
      <w:r w:rsidDel="00000000" w:rsidR="00000000" w:rsidRPr="00000000">
        <w:rPr>
          <w:rtl w:val="0"/>
        </w:rPr>
        <w:t xml:space="preserve">)</w:t>
      </w:r>
      <w:r w:rsidDel="00000000" w:rsidR="00000000" w:rsidRPr="00000000">
        <w:rPr>
          <w:color w:val="222222"/>
          <w:rtl w:val="0"/>
        </w:rPr>
        <w:t xml:space="preserve">  </w:t>
      </w:r>
    </w:p>
    <w:p w:rsidR="00000000" w:rsidDel="00000000" w:rsidP="00000000" w:rsidRDefault="00000000" w:rsidRPr="00000000" w14:paraId="0000014B">
      <w:pPr>
        <w:numPr>
          <w:ilvl w:val="1"/>
          <w:numId w:val="7"/>
        </w:numPr>
        <w:shd w:fill="ffffff" w:val="clear"/>
        <w:ind w:left="1440" w:hanging="360"/>
        <w:rPr>
          <w:color w:val="222222"/>
        </w:rPr>
      </w:pPr>
      <w:r w:rsidDel="00000000" w:rsidR="00000000" w:rsidRPr="00000000">
        <w:rPr>
          <w:color w:val="222222"/>
          <w:rtl w:val="0"/>
        </w:rPr>
        <w:t xml:space="preserve"> Read PDF pages 5, 7-19</w:t>
      </w:r>
    </w:p>
    <w:p w:rsidR="00000000" w:rsidDel="00000000" w:rsidP="00000000" w:rsidRDefault="00000000" w:rsidRPr="00000000" w14:paraId="0000014C">
      <w:pPr>
        <w:numPr>
          <w:ilvl w:val="0"/>
          <w:numId w:val="7"/>
        </w:numPr>
        <w:shd w:fill="ffffff" w:val="clear"/>
        <w:ind w:left="720" w:hanging="360"/>
        <w:rPr>
          <w:color w:val="222222"/>
        </w:rPr>
      </w:pPr>
      <w:r w:rsidDel="00000000" w:rsidR="00000000" w:rsidRPr="00000000">
        <w:rPr>
          <w:i w:val="1"/>
          <w:color w:val="222222"/>
          <w:rtl w:val="0"/>
        </w:rPr>
        <w:t xml:space="preserve">Flores</w:t>
      </w:r>
      <w:r w:rsidDel="00000000" w:rsidR="00000000" w:rsidRPr="00000000">
        <w:rPr>
          <w:color w:val="222222"/>
          <w:rtl w:val="0"/>
        </w:rPr>
        <w:t xml:space="preserve"> Motion to Enforce re: Emergency Intake Sites (</w:t>
      </w:r>
      <w:r w:rsidDel="00000000" w:rsidR="00000000" w:rsidRPr="00000000">
        <w:rPr>
          <w:b w:val="1"/>
          <w:color w:val="222222"/>
          <w:rtl w:val="0"/>
        </w:rPr>
        <w:t xml:space="preserve">link</w:t>
      </w:r>
      <w:r w:rsidDel="00000000" w:rsidR="00000000" w:rsidRPr="00000000">
        <w:rPr>
          <w:color w:val="222222"/>
          <w:rtl w:val="0"/>
        </w:rPr>
        <w:t xml:space="preserve">: </w:t>
      </w:r>
      <w:hyperlink r:id="rId17">
        <w:r w:rsidDel="00000000" w:rsidR="00000000" w:rsidRPr="00000000">
          <w:rPr>
            <w:color w:val="0000ff"/>
            <w:u w:val="single"/>
            <w:rtl w:val="0"/>
          </w:rPr>
          <w:t xml:space="preserve">https://youthlaw.org/wp-content/uploads/1997/05/Flores-v.-Garland-Pls-Motion-to-Enforce-8.9.2021.pdf</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14D">
      <w:pPr>
        <w:numPr>
          <w:ilvl w:val="1"/>
          <w:numId w:val="7"/>
        </w:numPr>
        <w:shd w:fill="ffffff" w:val="clear"/>
        <w:ind w:left="1440" w:hanging="360"/>
        <w:rPr>
          <w:color w:val="222222"/>
        </w:rPr>
      </w:pPr>
      <w:r w:rsidDel="00000000" w:rsidR="00000000" w:rsidRPr="00000000">
        <w:rPr>
          <w:color w:val="222222"/>
          <w:rtl w:val="0"/>
        </w:rPr>
        <w:t xml:space="preserve">Read PDF pages 3-33 (</w:t>
      </w:r>
      <w:r w:rsidDel="00000000" w:rsidR="00000000" w:rsidRPr="00000000">
        <w:rPr>
          <w:i w:val="1"/>
          <w:color w:val="222222"/>
          <w:rtl w:val="0"/>
        </w:rPr>
        <w:t xml:space="preserve">Memorandum in Support of Motion to Enforce re: Emergency Intake Sites</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14E">
      <w:pPr>
        <w:numPr>
          <w:ilvl w:val="0"/>
          <w:numId w:val="7"/>
        </w:numPr>
        <w:shd w:fill="ffffff" w:val="clear"/>
        <w:ind w:left="720" w:hanging="360"/>
        <w:rPr>
          <w:color w:val="222222"/>
        </w:rPr>
      </w:pPr>
      <w:r w:rsidDel="00000000" w:rsidR="00000000" w:rsidRPr="00000000">
        <w:rPr>
          <w:i w:val="1"/>
          <w:color w:val="222222"/>
          <w:rtl w:val="0"/>
        </w:rPr>
        <w:t xml:space="preserve">Flores</w:t>
      </w:r>
      <w:r w:rsidDel="00000000" w:rsidR="00000000" w:rsidRPr="00000000">
        <w:rPr>
          <w:color w:val="222222"/>
          <w:rtl w:val="0"/>
        </w:rPr>
        <w:t xml:space="preserve"> Response to ORR Juvenile Coordinator Report (</w:t>
      </w:r>
      <w:r w:rsidDel="00000000" w:rsidR="00000000" w:rsidRPr="00000000">
        <w:rPr>
          <w:b w:val="1"/>
          <w:color w:val="222222"/>
          <w:rtl w:val="0"/>
        </w:rPr>
        <w:t xml:space="preserve">link</w:t>
      </w:r>
      <w:r w:rsidDel="00000000" w:rsidR="00000000" w:rsidRPr="00000000">
        <w:rPr>
          <w:color w:val="222222"/>
          <w:rtl w:val="0"/>
        </w:rPr>
        <w:t xml:space="preserve">: </w:t>
      </w:r>
      <w:hyperlink r:id="rId18">
        <w:r w:rsidDel="00000000" w:rsidR="00000000" w:rsidRPr="00000000">
          <w:rPr>
            <w:color w:val="0000ff"/>
            <w:u w:val="single"/>
            <w:rtl w:val="0"/>
          </w:rPr>
          <w:t xml:space="preserve">https://youthlaw.org/wp-content/uploads/1997/05/1136_Resp.-to-ORR-JC-Report-and-Exhibits.pdf</w:t>
        </w:r>
      </w:hyperlink>
      <w:r w:rsidDel="00000000" w:rsidR="00000000" w:rsidRPr="00000000">
        <w:rPr>
          <w:color w:val="222222"/>
          <w:rtl w:val="0"/>
        </w:rPr>
        <w:t xml:space="preserve">) </w:t>
      </w:r>
    </w:p>
    <w:p w:rsidR="00000000" w:rsidDel="00000000" w:rsidP="00000000" w:rsidRDefault="00000000" w:rsidRPr="00000000" w14:paraId="0000014F">
      <w:pPr>
        <w:numPr>
          <w:ilvl w:val="1"/>
          <w:numId w:val="7"/>
        </w:numPr>
        <w:shd w:fill="ffffff" w:val="clear"/>
        <w:ind w:left="1440" w:hanging="360"/>
        <w:rPr>
          <w:color w:val="222222"/>
        </w:rPr>
      </w:pPr>
      <w:r w:rsidDel="00000000" w:rsidR="00000000" w:rsidRPr="00000000">
        <w:rPr>
          <w:color w:val="222222"/>
          <w:rtl w:val="0"/>
        </w:rPr>
        <w:t xml:space="preserve">Read PDF pages 47-60 (Exhibits E and F)</w:t>
      </w:r>
    </w:p>
    <w:p w:rsidR="00000000" w:rsidDel="00000000" w:rsidP="00000000" w:rsidRDefault="00000000" w:rsidRPr="00000000" w14:paraId="00000150">
      <w:pPr>
        <w:rPr>
          <w:color w:val="222222"/>
        </w:rPr>
      </w:pPr>
      <w:r w:rsidDel="00000000" w:rsidR="00000000" w:rsidRPr="00000000">
        <w:rPr>
          <w:color w:val="222222"/>
          <w:rtl w:val="0"/>
        </w:rPr>
        <w:t xml:space="preserve">Camilo Montoya-Galvez, </w:t>
      </w:r>
      <w:r w:rsidDel="00000000" w:rsidR="00000000" w:rsidRPr="00000000">
        <w:rPr>
          <w:i w:val="1"/>
          <w:color w:val="222222"/>
          <w:rtl w:val="0"/>
        </w:rPr>
        <w:t xml:space="preserve">Migrant children endure “despair and isolation” inside tent city in the Texas desert</w:t>
      </w:r>
      <w:r w:rsidDel="00000000" w:rsidR="00000000" w:rsidRPr="00000000">
        <w:rPr>
          <w:color w:val="222222"/>
          <w:rtl w:val="0"/>
        </w:rPr>
        <w:t xml:space="preserve">, CBS News, June 22, 2021, </w:t>
      </w:r>
      <w:hyperlink r:id="rId19">
        <w:r w:rsidDel="00000000" w:rsidR="00000000" w:rsidRPr="00000000">
          <w:rPr>
            <w:color w:val="0000ff"/>
            <w:u w:val="single"/>
            <w:rtl w:val="0"/>
          </w:rPr>
          <w:t xml:space="preserve">https://www.cbsnews.com/news/immigration-migrant-children-fort-bliss-tent-city-texas/</w:t>
        </w:r>
      </w:hyperlink>
      <w:r w:rsidDel="00000000" w:rsidR="00000000" w:rsidRPr="00000000">
        <w:rPr>
          <w:color w:val="222222"/>
          <w:rtl w:val="0"/>
        </w:rPr>
        <w:t xml:space="preserve">. </w:t>
      </w:r>
    </w:p>
    <w:p w:rsidR="00000000" w:rsidDel="00000000" w:rsidP="00000000" w:rsidRDefault="00000000" w:rsidRPr="00000000" w14:paraId="00000151">
      <w:pPr>
        <w:rPr>
          <w:b w:val="1"/>
        </w:rPr>
      </w:pPr>
      <w:r w:rsidDel="00000000" w:rsidR="00000000" w:rsidRPr="00000000">
        <w:rPr>
          <w:rtl w:val="0"/>
        </w:rPr>
      </w:r>
    </w:p>
    <w:p w:rsidR="00000000" w:rsidDel="00000000" w:rsidP="00000000" w:rsidRDefault="00000000" w:rsidRPr="00000000" w14:paraId="00000152">
      <w:pPr>
        <w:rPr>
          <w:b w:val="1"/>
        </w:rPr>
      </w:pPr>
      <w:r w:rsidDel="00000000" w:rsidR="00000000" w:rsidRPr="00000000">
        <w:rPr>
          <w:b w:val="1"/>
          <w:rtl w:val="0"/>
        </w:rPr>
        <w:t xml:space="preserve">Trafficking and human rights</w:t>
      </w:r>
    </w:p>
    <w:p w:rsidR="00000000" w:rsidDel="00000000" w:rsidP="00000000" w:rsidRDefault="00000000" w:rsidRPr="00000000" w14:paraId="00000153">
      <w:pPr>
        <w:rPr>
          <w:b w:val="1"/>
        </w:rPr>
      </w:pPr>
      <w:r w:rsidDel="00000000" w:rsidR="00000000" w:rsidRPr="00000000">
        <w:rPr>
          <w:b w:val="1"/>
          <w:rtl w:val="0"/>
        </w:rPr>
        <w:t xml:space="preserve">Lecturer: </w:t>
      </w:r>
      <w:r w:rsidDel="00000000" w:rsidR="00000000" w:rsidRPr="00000000">
        <w:rPr>
          <w:b w:val="1"/>
          <w:rtl w:val="0"/>
        </w:rPr>
        <w:t xml:space="preserve">Cathy Zimmerman</w:t>
      </w:r>
      <w:r w:rsidDel="00000000" w:rsidR="00000000" w:rsidRPr="00000000">
        <w:rPr>
          <w:rtl w:val="0"/>
        </w:rPr>
      </w:r>
    </w:p>
    <w:p w:rsidR="00000000" w:rsidDel="00000000" w:rsidP="00000000" w:rsidRDefault="00000000" w:rsidRPr="00000000" w14:paraId="00000154">
      <w:pPr>
        <w:rPr>
          <w:b w:val="1"/>
        </w:rPr>
      </w:pPr>
      <w:r w:rsidDel="00000000" w:rsidR="00000000" w:rsidRPr="00000000">
        <w:rPr>
          <w:b w:val="1"/>
          <w:rtl w:val="0"/>
        </w:rPr>
        <w:t xml:space="preserve">Readings: </w:t>
      </w:r>
    </w:p>
    <w:p w:rsidR="00000000" w:rsidDel="00000000" w:rsidP="00000000" w:rsidRDefault="00000000" w:rsidRPr="00000000" w14:paraId="00000155">
      <w:pPr>
        <w:rPr>
          <w:b w:val="1"/>
        </w:rPr>
      </w:pPr>
      <w:r w:rsidDel="00000000" w:rsidR="00000000" w:rsidRPr="00000000">
        <w:rPr>
          <w:rtl w:val="0"/>
        </w:rPr>
      </w:r>
    </w:p>
    <w:p w:rsidR="00000000" w:rsidDel="00000000" w:rsidP="00000000" w:rsidRDefault="00000000" w:rsidRPr="00000000" w14:paraId="00000156">
      <w:pPr>
        <w:rPr>
          <w:b w:val="1"/>
          <w:highlight w:val="yellow"/>
        </w:rPr>
      </w:pPr>
      <w:r w:rsidDel="00000000" w:rsidR="00000000" w:rsidRPr="00000000">
        <w:rPr>
          <w:b w:val="1"/>
          <w:rtl w:val="0"/>
        </w:rPr>
        <w:t xml:space="preserve">18- March 14: The Right to </w:t>
      </w:r>
      <w:r w:rsidDel="00000000" w:rsidR="00000000" w:rsidRPr="00000000">
        <w:rPr>
          <w:b w:val="1"/>
          <w:highlight w:val="yellow"/>
          <w:rtl w:val="0"/>
        </w:rPr>
        <w:t xml:space="preserve">Housing</w:t>
      </w:r>
    </w:p>
    <w:p w:rsidR="00000000" w:rsidDel="00000000" w:rsidP="00000000" w:rsidRDefault="00000000" w:rsidRPr="00000000" w14:paraId="00000157">
      <w:pPr>
        <w:rPr>
          <w:b w:val="1"/>
          <w:highlight w:val="yellow"/>
        </w:rPr>
      </w:pPr>
      <w:r w:rsidDel="00000000" w:rsidR="00000000" w:rsidRPr="00000000">
        <w:rPr>
          <w:b w:val="1"/>
          <w:highlight w:val="yellow"/>
          <w:rtl w:val="0"/>
        </w:rPr>
        <w:t xml:space="preserve">Lecturer: Ralph Madlate</w:t>
      </w:r>
    </w:p>
    <w:p w:rsidR="00000000" w:rsidDel="00000000" w:rsidP="00000000" w:rsidRDefault="00000000" w:rsidRPr="00000000" w14:paraId="00000158">
      <w:pPr>
        <w:rPr>
          <w:b w:val="1"/>
          <w:highlight w:val="yellow"/>
        </w:rPr>
      </w:pPr>
      <w:r w:rsidDel="00000000" w:rsidR="00000000" w:rsidRPr="00000000">
        <w:rPr>
          <w:b w:val="1"/>
          <w:highlight w:val="yellow"/>
          <w:rtl w:val="0"/>
        </w:rPr>
        <w:t xml:space="preserve">Readings: </w:t>
      </w:r>
    </w:p>
    <w:p w:rsidR="00000000" w:rsidDel="00000000" w:rsidP="00000000" w:rsidRDefault="00000000" w:rsidRPr="00000000" w14:paraId="00000159">
      <w:pPr>
        <w:rPr>
          <w:rFonts w:ascii="Arial" w:cs="Arial" w:eastAsia="Arial" w:hAnsi="Arial"/>
          <w:b w:val="1"/>
          <w:color w:val="222222"/>
          <w:sz w:val="20"/>
          <w:szCs w:val="20"/>
          <w:highlight w:val="white"/>
        </w:rPr>
      </w:pPr>
      <w:r w:rsidDel="00000000" w:rsidR="00000000" w:rsidRPr="00000000">
        <w:rPr>
          <w:rtl w:val="0"/>
        </w:rPr>
      </w:r>
    </w:p>
    <w:p w:rsidR="00000000" w:rsidDel="00000000" w:rsidP="00000000" w:rsidRDefault="00000000" w:rsidRPr="00000000" w14:paraId="0000015A">
      <w:pPr>
        <w:numPr>
          <w:ilvl w:val="0"/>
          <w:numId w:val="11"/>
        </w:numPr>
        <w:ind w:left="720" w:hanging="360"/>
        <w:rPr>
          <w:rFonts w:ascii="Arial" w:cs="Arial" w:eastAsia="Arial" w:hAnsi="Arial"/>
          <w:color w:val="222222"/>
          <w:sz w:val="20"/>
          <w:szCs w:val="20"/>
          <w:highlight w:val="white"/>
          <w:u w:val="none"/>
        </w:rPr>
      </w:pPr>
      <w:r w:rsidDel="00000000" w:rsidR="00000000" w:rsidRPr="00000000">
        <w:rPr>
          <w:rFonts w:ascii="Arial" w:cs="Arial" w:eastAsia="Arial" w:hAnsi="Arial"/>
          <w:color w:val="222222"/>
          <w:sz w:val="20"/>
          <w:szCs w:val="20"/>
          <w:highlight w:val="white"/>
          <w:rtl w:val="0"/>
        </w:rPr>
        <w:t xml:space="preserve">Wilson, S. (2020). The right to adequate housing. </w:t>
      </w:r>
      <w:r w:rsidDel="00000000" w:rsidR="00000000" w:rsidRPr="00000000">
        <w:rPr>
          <w:rFonts w:ascii="Arial" w:cs="Arial" w:eastAsia="Arial" w:hAnsi="Arial"/>
          <w:i w:val="1"/>
          <w:color w:val="222222"/>
          <w:sz w:val="20"/>
          <w:szCs w:val="20"/>
          <w:highlight w:val="white"/>
          <w:rtl w:val="0"/>
        </w:rPr>
        <w:t xml:space="preserve">Research Handbook on Economic, Social and Cultural Rights as Human Rights</w:t>
      </w:r>
      <w:r w:rsidDel="00000000" w:rsidR="00000000" w:rsidRPr="00000000">
        <w:rPr>
          <w:rFonts w:ascii="Arial" w:cs="Arial" w:eastAsia="Arial" w:hAnsi="Arial"/>
          <w:color w:val="222222"/>
          <w:sz w:val="20"/>
          <w:szCs w:val="20"/>
          <w:highlight w:val="white"/>
          <w:rtl w:val="0"/>
        </w:rPr>
        <w:t xml:space="preserve">, 180-201.</w:t>
      </w:r>
    </w:p>
    <w:p w:rsidR="00000000" w:rsidDel="00000000" w:rsidP="00000000" w:rsidRDefault="00000000" w:rsidRPr="00000000" w14:paraId="0000015B">
      <w:pPr>
        <w:ind w:left="720" w:firstLine="0"/>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15C">
      <w:pPr>
        <w:numPr>
          <w:ilvl w:val="0"/>
          <w:numId w:val="11"/>
        </w:numPr>
        <w:ind w:left="720" w:hanging="360"/>
        <w:rPr>
          <w:rFonts w:ascii="Arial" w:cs="Arial" w:eastAsia="Arial" w:hAnsi="Arial"/>
          <w:color w:val="222222"/>
          <w:sz w:val="20"/>
          <w:szCs w:val="20"/>
          <w:highlight w:val="white"/>
          <w:u w:val="none"/>
        </w:rPr>
      </w:pPr>
      <w:r w:rsidDel="00000000" w:rsidR="00000000" w:rsidRPr="00000000">
        <w:rPr>
          <w:rFonts w:ascii="Arial" w:cs="Arial" w:eastAsia="Arial" w:hAnsi="Arial"/>
          <w:color w:val="222222"/>
          <w:sz w:val="20"/>
          <w:szCs w:val="20"/>
          <w:highlight w:val="white"/>
          <w:rtl w:val="0"/>
        </w:rPr>
        <w:t xml:space="preserve">Tars, E. (2018). Housing as a human right. </w:t>
      </w:r>
      <w:r w:rsidDel="00000000" w:rsidR="00000000" w:rsidRPr="00000000">
        <w:rPr>
          <w:rFonts w:ascii="Arial" w:cs="Arial" w:eastAsia="Arial" w:hAnsi="Arial"/>
          <w:i w:val="1"/>
          <w:color w:val="222222"/>
          <w:sz w:val="20"/>
          <w:szCs w:val="20"/>
          <w:highlight w:val="white"/>
          <w:rtl w:val="0"/>
        </w:rPr>
        <w:t xml:space="preserve">National Low-Income Housing Coalition</w:t>
      </w:r>
      <w:r w:rsidDel="00000000" w:rsidR="00000000" w:rsidRPr="00000000">
        <w:rPr>
          <w:rFonts w:ascii="Arial" w:cs="Arial" w:eastAsia="Arial" w:hAnsi="Arial"/>
          <w:color w:val="222222"/>
          <w:sz w:val="20"/>
          <w:szCs w:val="20"/>
          <w:highlight w:val="white"/>
          <w:rtl w:val="0"/>
        </w:rPr>
        <w:t xml:space="preserve">.</w:t>
      </w:r>
    </w:p>
    <w:p w:rsidR="00000000" w:rsidDel="00000000" w:rsidP="00000000" w:rsidRDefault="00000000" w:rsidRPr="00000000" w14:paraId="0000015D">
      <w:pPr>
        <w:numPr>
          <w:ilvl w:val="0"/>
          <w:numId w:val="11"/>
        </w:numPr>
        <w:ind w:left="720" w:hanging="360"/>
        <w:rPr>
          <w:rFonts w:ascii="Arial" w:cs="Arial" w:eastAsia="Arial" w:hAnsi="Arial"/>
          <w:color w:val="222222"/>
          <w:sz w:val="20"/>
          <w:szCs w:val="20"/>
          <w:highlight w:val="white"/>
        </w:rPr>
      </w:pPr>
      <w:r w:rsidDel="00000000" w:rsidR="00000000" w:rsidRPr="00000000">
        <w:rPr>
          <w:color w:val="222222"/>
          <w:highlight w:val="white"/>
          <w:rtl w:val="0"/>
        </w:rPr>
        <w:t xml:space="preserve">UN The Right to Adequate Housing Fact Sheet No. 21 (Rev. 1)</w:t>
      </w:r>
    </w:p>
    <w:p w:rsidR="00000000" w:rsidDel="00000000" w:rsidP="00000000" w:rsidRDefault="00000000" w:rsidRPr="00000000" w14:paraId="0000015E">
      <w:pPr>
        <w:ind w:left="720" w:firstLine="0"/>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15F">
      <w:pPr>
        <w:rPr>
          <w:b w:val="1"/>
          <w:highlight w:val="yellow"/>
        </w:rPr>
      </w:pPr>
      <w:r w:rsidDel="00000000" w:rsidR="00000000" w:rsidRPr="00000000">
        <w:rPr>
          <w:rtl w:val="0"/>
        </w:rPr>
      </w:r>
    </w:p>
    <w:p w:rsidR="00000000" w:rsidDel="00000000" w:rsidP="00000000" w:rsidRDefault="00000000" w:rsidRPr="00000000" w14:paraId="00000160">
      <w:pPr>
        <w:rPr>
          <w:b w:val="1"/>
        </w:rPr>
      </w:pPr>
      <w:r w:rsidDel="00000000" w:rsidR="00000000" w:rsidRPr="00000000">
        <w:rPr>
          <w:b w:val="1"/>
          <w:rtl w:val="0"/>
        </w:rPr>
        <w:t xml:space="preserve">19- March 19: Climate Change, Wildfires, and Human Rights in California communities</w:t>
      </w:r>
    </w:p>
    <w:p w:rsidR="00000000" w:rsidDel="00000000" w:rsidP="00000000" w:rsidRDefault="00000000" w:rsidRPr="00000000" w14:paraId="00000161">
      <w:pPr>
        <w:rPr>
          <w:b w:val="1"/>
        </w:rPr>
      </w:pPr>
      <w:r w:rsidDel="00000000" w:rsidR="00000000" w:rsidRPr="00000000">
        <w:rPr>
          <w:b w:val="1"/>
          <w:rtl w:val="0"/>
        </w:rPr>
        <w:t xml:space="preserve">Lecturer: Linda Gordon</w:t>
      </w:r>
    </w:p>
    <w:p w:rsidR="00000000" w:rsidDel="00000000" w:rsidP="00000000" w:rsidRDefault="00000000" w:rsidRPr="00000000" w14:paraId="00000162">
      <w:pPr>
        <w:rPr>
          <w:b w:val="1"/>
        </w:rPr>
      </w:pPr>
      <w:r w:rsidDel="00000000" w:rsidR="00000000" w:rsidRPr="00000000">
        <w:rPr>
          <w:b w:val="1"/>
          <w:rtl w:val="0"/>
        </w:rPr>
        <w:t xml:space="preserve">Readings:</w:t>
      </w:r>
    </w:p>
    <w:p w:rsidR="00000000" w:rsidDel="00000000" w:rsidP="00000000" w:rsidRDefault="00000000" w:rsidRPr="00000000" w14:paraId="00000163">
      <w:pPr>
        <w:numPr>
          <w:ilvl w:val="0"/>
          <w:numId w:val="8"/>
        </w:numPr>
        <w:ind w:left="720" w:hanging="360"/>
        <w:rPr/>
      </w:pPr>
      <w:r w:rsidDel="00000000" w:rsidR="00000000" w:rsidRPr="00000000">
        <w:rPr>
          <w:rtl w:val="0"/>
        </w:rPr>
        <w:t xml:space="preserve">Barry Levy et al., “Climate Change, Human Rights, and Social Justice,” </w:t>
      </w:r>
      <w:r w:rsidDel="00000000" w:rsidR="00000000" w:rsidRPr="00000000">
        <w:rPr>
          <w:i w:val="1"/>
          <w:rtl w:val="0"/>
        </w:rPr>
        <w:t xml:space="preserve">Annals of Global Health</w:t>
      </w:r>
      <w:r w:rsidDel="00000000" w:rsidR="00000000" w:rsidRPr="00000000">
        <w:rPr>
          <w:rtl w:val="0"/>
        </w:rPr>
        <w:t xml:space="preserve">, Vol. 81, No. 3, 2015</w:t>
      </w:r>
    </w:p>
    <w:p w:rsidR="00000000" w:rsidDel="00000000" w:rsidP="00000000" w:rsidRDefault="00000000" w:rsidRPr="00000000" w14:paraId="00000164">
      <w:pPr>
        <w:numPr>
          <w:ilvl w:val="0"/>
          <w:numId w:val="8"/>
        </w:numPr>
        <w:ind w:left="720" w:hanging="360"/>
        <w:rPr>
          <w:u w:val="none"/>
        </w:rPr>
      </w:pPr>
      <w:r w:rsidDel="00000000" w:rsidR="00000000" w:rsidRPr="00000000">
        <w:rPr>
          <w:rtl w:val="0"/>
        </w:rPr>
        <w:t xml:space="preserve">Annie Rosenthal, Eric Stover, and Rohini Haar, “Health and social impacts of California wildfires and the deficiencies in current recovery resources:  An exploratory qualitative study of system-level issues,” </w:t>
      </w:r>
      <w:r w:rsidDel="00000000" w:rsidR="00000000" w:rsidRPr="00000000">
        <w:rPr>
          <w:i w:val="1"/>
          <w:rtl w:val="0"/>
        </w:rPr>
        <w:t xml:space="preserve">Plos One</w:t>
      </w:r>
      <w:r w:rsidDel="00000000" w:rsidR="00000000" w:rsidRPr="00000000">
        <w:rPr>
          <w:rtl w:val="0"/>
        </w:rPr>
        <w:t xml:space="preserve">, 26 March 2021</w:t>
      </w:r>
    </w:p>
    <w:p w:rsidR="00000000" w:rsidDel="00000000" w:rsidP="00000000" w:rsidRDefault="00000000" w:rsidRPr="00000000" w14:paraId="00000165">
      <w:pPr>
        <w:numPr>
          <w:ilvl w:val="0"/>
          <w:numId w:val="8"/>
        </w:numPr>
        <w:ind w:left="720" w:hanging="360"/>
        <w:rPr>
          <w:u w:val="none"/>
        </w:rPr>
      </w:pPr>
      <w:r w:rsidDel="00000000" w:rsidR="00000000" w:rsidRPr="00000000">
        <w:rPr>
          <w:rtl w:val="0"/>
        </w:rPr>
        <w:t xml:space="preserve">Abraham Lustgarten &amp; Meredith Kohul, “How Climate Migration Will Reshape America,” </w:t>
      </w:r>
      <w:r w:rsidDel="00000000" w:rsidR="00000000" w:rsidRPr="00000000">
        <w:rPr>
          <w:i w:val="1"/>
          <w:rtl w:val="0"/>
        </w:rPr>
        <w:t xml:space="preserve">New York Times</w:t>
      </w:r>
      <w:r w:rsidDel="00000000" w:rsidR="00000000" w:rsidRPr="00000000">
        <w:rPr>
          <w:rtl w:val="0"/>
        </w:rPr>
        <w:t xml:space="preserve">, 15 September 2020</w:t>
      </w:r>
    </w:p>
    <w:p w:rsidR="00000000" w:rsidDel="00000000" w:rsidP="00000000" w:rsidRDefault="00000000" w:rsidRPr="00000000" w14:paraId="00000166">
      <w:pPr>
        <w:rPr>
          <w:b w:val="1"/>
          <w:highlight w:val="yellow"/>
        </w:rPr>
      </w:pPr>
      <w:r w:rsidDel="00000000" w:rsidR="00000000" w:rsidRPr="00000000">
        <w:rPr>
          <w:rtl w:val="0"/>
        </w:rPr>
      </w:r>
    </w:p>
    <w:p w:rsidR="00000000" w:rsidDel="00000000" w:rsidP="00000000" w:rsidRDefault="00000000" w:rsidRPr="00000000" w14:paraId="00000167">
      <w:pPr>
        <w:rPr>
          <w:b w:val="1"/>
          <w:highlight w:val="yellow"/>
        </w:rPr>
      </w:pPr>
      <w:r w:rsidDel="00000000" w:rsidR="00000000" w:rsidRPr="00000000">
        <w:rPr>
          <w:rtl w:val="0"/>
        </w:rPr>
      </w:r>
    </w:p>
    <w:p w:rsidR="00000000" w:rsidDel="00000000" w:rsidP="00000000" w:rsidRDefault="00000000" w:rsidRPr="00000000" w14:paraId="00000168">
      <w:pPr>
        <w:rPr>
          <w:b w:val="1"/>
        </w:rPr>
      </w:pPr>
      <w:r w:rsidDel="00000000" w:rsidR="00000000" w:rsidRPr="00000000">
        <w:rPr>
          <w:b w:val="1"/>
          <w:highlight w:val="yellow"/>
          <w:rtl w:val="0"/>
        </w:rPr>
        <w:t xml:space="preserve">20: March 21: </w:t>
      </w:r>
      <w:r w:rsidDel="00000000" w:rsidR="00000000" w:rsidRPr="00000000">
        <w:rPr>
          <w:b w:val="1"/>
          <w:rtl w:val="0"/>
        </w:rPr>
        <w:t xml:space="preserve">Climate, health and human rights</w:t>
      </w:r>
    </w:p>
    <w:p w:rsidR="00000000" w:rsidDel="00000000" w:rsidP="00000000" w:rsidRDefault="00000000" w:rsidRPr="00000000" w14:paraId="00000169">
      <w:pPr>
        <w:rPr>
          <w:b w:val="1"/>
        </w:rPr>
      </w:pPr>
      <w:r w:rsidDel="00000000" w:rsidR="00000000" w:rsidRPr="00000000">
        <w:rPr>
          <w:b w:val="1"/>
          <w:rtl w:val="0"/>
        </w:rPr>
        <w:t xml:space="preserve">Lecturer: Cara Schulte, Climate Rights International; Berkeley DrPH Candidate</w:t>
      </w:r>
    </w:p>
    <w:p w:rsidR="00000000" w:rsidDel="00000000" w:rsidP="00000000" w:rsidRDefault="00000000" w:rsidRPr="00000000" w14:paraId="0000016A">
      <w:pPr>
        <w:rPr>
          <w:b w:val="1"/>
          <w:highlight w:val="yellow"/>
        </w:rPr>
      </w:pPr>
      <w:r w:rsidDel="00000000" w:rsidR="00000000" w:rsidRPr="00000000">
        <w:rPr>
          <w:b w:val="1"/>
          <w:highlight w:val="yellow"/>
          <w:rtl w:val="0"/>
        </w:rPr>
        <w:t xml:space="preserve">Readings: </w:t>
      </w:r>
      <w:r w:rsidDel="00000000" w:rsidR="00000000" w:rsidRPr="00000000">
        <w:rPr>
          <w:b w:val="1"/>
          <w:highlight w:val="yellow"/>
          <w:rtl w:val="0"/>
        </w:rPr>
        <w:t xml:space="preserve">TBD</w:t>
      </w:r>
    </w:p>
    <w:p w:rsidR="00000000" w:rsidDel="00000000" w:rsidP="00000000" w:rsidRDefault="00000000" w:rsidRPr="00000000" w14:paraId="0000016B">
      <w:pPr>
        <w:numPr>
          <w:ilvl w:val="0"/>
          <w:numId w:val="12"/>
        </w:numPr>
        <w:ind w:left="720" w:hanging="360"/>
        <w:rPr>
          <w:b w:val="1"/>
          <w:highlight w:val="yellow"/>
        </w:rPr>
      </w:pPr>
      <w:hyperlink r:id="rId20">
        <w:r w:rsidDel="00000000" w:rsidR="00000000" w:rsidRPr="00000000">
          <w:rPr>
            <w:b w:val="1"/>
            <w:color w:val="1155cc"/>
            <w:highlight w:val="yellow"/>
            <w:u w:val="single"/>
            <w:rtl w:val="0"/>
          </w:rPr>
          <w:t xml:space="preserve">Challenges to Protecting the Right to Health under the Climate Change Regime</w:t>
        </w:r>
      </w:hyperlink>
      <w:r w:rsidDel="00000000" w:rsidR="00000000" w:rsidRPr="00000000">
        <w:rPr>
          <w:rtl w:val="0"/>
        </w:rPr>
      </w:r>
    </w:p>
    <w:p w:rsidR="00000000" w:rsidDel="00000000" w:rsidP="00000000" w:rsidRDefault="00000000" w:rsidRPr="00000000" w14:paraId="0000016C">
      <w:pPr>
        <w:numPr>
          <w:ilvl w:val="0"/>
          <w:numId w:val="12"/>
        </w:numPr>
        <w:ind w:left="720" w:hanging="360"/>
        <w:rPr>
          <w:b w:val="1"/>
          <w:highlight w:val="yellow"/>
        </w:rPr>
      </w:pPr>
      <w:hyperlink r:id="rId21">
        <w:r w:rsidDel="00000000" w:rsidR="00000000" w:rsidRPr="00000000">
          <w:rPr>
            <w:b w:val="1"/>
            <w:color w:val="1155cc"/>
            <w:highlight w:val="yellow"/>
            <w:u w:val="single"/>
            <w:rtl w:val="0"/>
          </w:rPr>
          <w:t xml:space="preserve">Birth-in-a-Burning-World.pdf (whiteribbonalliance.org)</w:t>
        </w:r>
      </w:hyperlink>
      <w:r w:rsidDel="00000000" w:rsidR="00000000" w:rsidRPr="00000000">
        <w:rPr>
          <w:rtl w:val="0"/>
        </w:rPr>
      </w:r>
    </w:p>
    <w:p w:rsidR="00000000" w:rsidDel="00000000" w:rsidP="00000000" w:rsidRDefault="00000000" w:rsidRPr="00000000" w14:paraId="0000016D">
      <w:pPr>
        <w:numPr>
          <w:ilvl w:val="0"/>
          <w:numId w:val="12"/>
        </w:numPr>
        <w:ind w:left="720" w:hanging="360"/>
        <w:rPr>
          <w:b w:val="1"/>
          <w:highlight w:val="yellow"/>
        </w:rPr>
      </w:pPr>
      <w:hyperlink r:id="rId22">
        <w:r w:rsidDel="00000000" w:rsidR="00000000" w:rsidRPr="00000000">
          <w:rPr>
            <w:b w:val="1"/>
            <w:color w:val="1155cc"/>
            <w:highlight w:val="yellow"/>
            <w:u w:val="single"/>
            <w:rtl w:val="0"/>
          </w:rPr>
          <w:t xml:space="preserve">Swiss Seniors Are Suing Over Climate Change's Threat to Their Health | Smithsonian Magazine</w:t>
        </w:r>
      </w:hyperlink>
      <w:r w:rsidDel="00000000" w:rsidR="00000000" w:rsidRPr="00000000">
        <w:rPr>
          <w:rtl w:val="0"/>
        </w:rPr>
      </w:r>
    </w:p>
    <w:p w:rsidR="00000000" w:rsidDel="00000000" w:rsidP="00000000" w:rsidRDefault="00000000" w:rsidRPr="00000000" w14:paraId="0000016E">
      <w:pPr>
        <w:numPr>
          <w:ilvl w:val="0"/>
          <w:numId w:val="12"/>
        </w:numPr>
        <w:ind w:left="720" w:hanging="360"/>
        <w:rPr>
          <w:b w:val="1"/>
          <w:highlight w:val="yellow"/>
        </w:rPr>
      </w:pPr>
      <w:hyperlink r:id="rId23">
        <w:r w:rsidDel="00000000" w:rsidR="00000000" w:rsidRPr="00000000">
          <w:rPr>
            <w:b w:val="1"/>
            <w:color w:val="1155cc"/>
            <w:highlight w:val="yellow"/>
            <w:u w:val="single"/>
            <w:rtl w:val="0"/>
          </w:rPr>
          <w:t xml:space="preserve">Protecting People from Extreme Heat | Human Rights Watch (hrw.org)</w:t>
        </w:r>
      </w:hyperlink>
      <w:r w:rsidDel="00000000" w:rsidR="00000000" w:rsidRPr="00000000">
        <w:rPr>
          <w:rtl w:val="0"/>
        </w:rPr>
      </w:r>
    </w:p>
    <w:p w:rsidR="00000000" w:rsidDel="00000000" w:rsidP="00000000" w:rsidRDefault="00000000" w:rsidRPr="00000000" w14:paraId="0000016F">
      <w:pPr>
        <w:rPr>
          <w:b w:val="1"/>
          <w:highlight w:val="yellow"/>
        </w:rPr>
      </w:pPr>
      <w:r w:rsidDel="00000000" w:rsidR="00000000" w:rsidRPr="00000000">
        <w:rPr>
          <w:rtl w:val="0"/>
        </w:rPr>
      </w:r>
    </w:p>
    <w:p w:rsidR="00000000" w:rsidDel="00000000" w:rsidP="00000000" w:rsidRDefault="00000000" w:rsidRPr="00000000" w14:paraId="00000170">
      <w:pPr>
        <w:rPr>
          <w:b w:val="1"/>
        </w:rPr>
      </w:pPr>
      <w:r w:rsidDel="00000000" w:rsidR="00000000" w:rsidRPr="00000000">
        <w:rPr>
          <w:b w:val="1"/>
          <w:rtl w:val="0"/>
        </w:rPr>
        <w:t xml:space="preserve">21: April 2: Reproductive Rights</w:t>
      </w:r>
    </w:p>
    <w:p w:rsidR="00000000" w:rsidDel="00000000" w:rsidP="00000000" w:rsidRDefault="00000000" w:rsidRPr="00000000" w14:paraId="00000171">
      <w:pPr>
        <w:rPr>
          <w:b w:val="1"/>
        </w:rPr>
      </w:pPr>
      <w:r w:rsidDel="00000000" w:rsidR="00000000" w:rsidRPr="00000000">
        <w:rPr>
          <w:b w:val="1"/>
          <w:rtl w:val="0"/>
        </w:rPr>
        <w:t xml:space="preserve">Lecture: </w:t>
      </w:r>
      <w:r w:rsidDel="00000000" w:rsidR="00000000" w:rsidRPr="00000000">
        <w:rPr>
          <w:b w:val="1"/>
          <w:rtl w:val="0"/>
        </w:rPr>
        <w:t xml:space="preserve">Ndola Prata, </w:t>
      </w:r>
      <w:r w:rsidDel="00000000" w:rsidR="00000000" w:rsidRPr="00000000">
        <w:rPr>
          <w:b w:val="1"/>
          <w:rtl w:val="0"/>
        </w:rPr>
        <w:t xml:space="preserve">School of Public Health, Berkeley </w:t>
      </w:r>
    </w:p>
    <w:p w:rsidR="00000000" w:rsidDel="00000000" w:rsidP="00000000" w:rsidRDefault="00000000" w:rsidRPr="00000000" w14:paraId="00000172">
      <w:pPr>
        <w:rPr>
          <w:b w:val="1"/>
          <w:highlight w:val="yellow"/>
        </w:rPr>
      </w:pPr>
      <w:r w:rsidDel="00000000" w:rsidR="00000000" w:rsidRPr="00000000">
        <w:rPr>
          <w:b w:val="1"/>
          <w:highlight w:val="yellow"/>
          <w:rtl w:val="0"/>
        </w:rPr>
        <w:t xml:space="preserve">Readings: TBD</w:t>
      </w:r>
    </w:p>
    <w:p w:rsidR="00000000" w:rsidDel="00000000" w:rsidP="00000000" w:rsidRDefault="00000000" w:rsidRPr="00000000" w14:paraId="00000173">
      <w:pPr>
        <w:rPr>
          <w:b w:val="1"/>
          <w:highlight w:val="yellow"/>
        </w:rPr>
      </w:pPr>
      <w:r w:rsidDel="00000000" w:rsidR="00000000" w:rsidRPr="00000000">
        <w:rPr>
          <w:rtl w:val="0"/>
        </w:rPr>
      </w:r>
    </w:p>
    <w:p w:rsidR="00000000" w:rsidDel="00000000" w:rsidP="00000000" w:rsidRDefault="00000000" w:rsidRPr="00000000" w14:paraId="00000174">
      <w:pPr>
        <w:rPr>
          <w:b w:val="1"/>
          <w:highlight w:val="yellow"/>
        </w:rPr>
      </w:pPr>
      <w:r w:rsidDel="00000000" w:rsidR="00000000" w:rsidRPr="00000000">
        <w:rPr>
          <w:b w:val="1"/>
          <w:highlight w:val="yellow"/>
          <w:rtl w:val="0"/>
        </w:rPr>
        <w:t xml:space="preserve">22: April 4: </w:t>
      </w:r>
    </w:p>
    <w:p w:rsidR="00000000" w:rsidDel="00000000" w:rsidP="00000000" w:rsidRDefault="00000000" w:rsidRPr="00000000" w14:paraId="00000175">
      <w:pPr>
        <w:rPr>
          <w:b w:val="1"/>
          <w:highlight w:val="yellow"/>
        </w:rPr>
      </w:pPr>
      <w:r w:rsidDel="00000000" w:rsidR="00000000" w:rsidRPr="00000000">
        <w:rPr>
          <w:rtl w:val="0"/>
        </w:rPr>
      </w:r>
    </w:p>
    <w:p w:rsidR="00000000" w:rsidDel="00000000" w:rsidP="00000000" w:rsidRDefault="00000000" w:rsidRPr="00000000" w14:paraId="00000176">
      <w:pPr>
        <w:rPr>
          <w:b w:val="1"/>
          <w:highlight w:val="green"/>
        </w:rPr>
      </w:pPr>
      <w:r w:rsidDel="00000000" w:rsidR="00000000" w:rsidRPr="00000000">
        <w:rPr>
          <w:b w:val="1"/>
          <w:highlight w:val="green"/>
          <w:rtl w:val="0"/>
        </w:rPr>
        <w:t xml:space="preserve">23: April 9: </w:t>
      </w:r>
      <w:r w:rsidDel="00000000" w:rsidR="00000000" w:rsidRPr="00000000">
        <w:rPr>
          <w:b w:val="1"/>
          <w:rtl w:val="0"/>
        </w:rPr>
        <w:t xml:space="preserve">Development and Enforcement Gaps in Domestic Violence Laws in Pakistan</w:t>
      </w:r>
      <w:r w:rsidDel="00000000" w:rsidR="00000000" w:rsidRPr="00000000">
        <w:rPr>
          <w:rtl w:val="0"/>
        </w:rPr>
      </w:r>
    </w:p>
    <w:p w:rsidR="00000000" w:rsidDel="00000000" w:rsidP="00000000" w:rsidRDefault="00000000" w:rsidRPr="00000000" w14:paraId="00000177">
      <w:pPr>
        <w:rPr>
          <w:b w:val="1"/>
          <w:highlight w:val="green"/>
        </w:rPr>
      </w:pPr>
      <w:r w:rsidDel="00000000" w:rsidR="00000000" w:rsidRPr="00000000">
        <w:rPr>
          <w:b w:val="1"/>
          <w:highlight w:val="green"/>
          <w:rtl w:val="0"/>
        </w:rPr>
        <w:t xml:space="preserve">Lecturer: Mahwish Moazzam</w:t>
      </w:r>
    </w:p>
    <w:p w:rsidR="00000000" w:rsidDel="00000000" w:rsidP="00000000" w:rsidRDefault="00000000" w:rsidRPr="00000000" w14:paraId="00000178">
      <w:pPr>
        <w:rPr>
          <w:b w:val="1"/>
          <w:highlight w:val="green"/>
        </w:rPr>
      </w:pPr>
      <w:r w:rsidDel="00000000" w:rsidR="00000000" w:rsidRPr="00000000">
        <w:rPr>
          <w:b w:val="1"/>
          <w:highlight w:val="green"/>
          <w:rtl w:val="0"/>
        </w:rPr>
        <w:t xml:space="preserve">Readings: </w:t>
      </w:r>
    </w:p>
    <w:p w:rsidR="00000000" w:rsidDel="00000000" w:rsidP="00000000" w:rsidRDefault="00000000" w:rsidRPr="00000000" w14:paraId="00000179">
      <w:pPr>
        <w:numPr>
          <w:ilvl w:val="0"/>
          <w:numId w:val="10"/>
        </w:numPr>
        <w:shd w:fill="ffffff" w:val="clear"/>
        <w:ind w:left="720" w:hanging="360"/>
        <w:rPr>
          <w:highlight w:val="green"/>
        </w:rPr>
      </w:pPr>
      <w:r w:rsidDel="00000000" w:rsidR="00000000" w:rsidRPr="00000000">
        <w:rPr>
          <w:color w:val="222222"/>
          <w:sz w:val="22"/>
          <w:szCs w:val="22"/>
          <w:highlight w:val="green"/>
          <w:rtl w:val="0"/>
        </w:rPr>
        <w:t xml:space="preserve">Chapter 2. Characteristics of Domestic Violence, Domestic Violence Law, D. Kelly Weisberg, ©2019 West Academic Publishing</w:t>
      </w:r>
    </w:p>
    <w:p w:rsidR="00000000" w:rsidDel="00000000" w:rsidP="00000000" w:rsidRDefault="00000000" w:rsidRPr="00000000" w14:paraId="0000017A">
      <w:pPr>
        <w:numPr>
          <w:ilvl w:val="0"/>
          <w:numId w:val="10"/>
        </w:numPr>
        <w:shd w:fill="ffffff" w:val="clear"/>
        <w:ind w:left="720" w:hanging="360"/>
        <w:rPr>
          <w:highlight w:val="green"/>
        </w:rPr>
      </w:pPr>
      <w:r w:rsidDel="00000000" w:rsidR="00000000" w:rsidRPr="00000000">
        <w:rPr>
          <w:color w:val="222222"/>
          <w:sz w:val="22"/>
          <w:szCs w:val="22"/>
          <w:highlight w:val="green"/>
          <w:rtl w:val="0"/>
        </w:rPr>
        <w:t xml:space="preserve">Part V (D), Violence Against Women, Women’s Rights are Human Rights, United Nations Publications, Page 73-85</w:t>
      </w:r>
    </w:p>
    <w:p w:rsidR="00000000" w:rsidDel="00000000" w:rsidP="00000000" w:rsidRDefault="00000000" w:rsidRPr="00000000" w14:paraId="0000017B">
      <w:pPr>
        <w:shd w:fill="ffffff" w:val="clear"/>
        <w:ind w:left="720" w:firstLine="0"/>
        <w:rPr>
          <w:color w:val="222222"/>
          <w:sz w:val="22"/>
          <w:szCs w:val="22"/>
          <w:highlight w:val="green"/>
        </w:rPr>
      </w:pPr>
      <w:hyperlink r:id="rId24">
        <w:r w:rsidDel="00000000" w:rsidR="00000000" w:rsidRPr="00000000">
          <w:rPr>
            <w:color w:val="1155cc"/>
            <w:sz w:val="22"/>
            <w:szCs w:val="22"/>
            <w:highlight w:val="green"/>
            <w:u w:val="single"/>
            <w:rtl w:val="0"/>
          </w:rPr>
          <w:t xml:space="preserve">https://www.ohchr.org/sites/default/files/Documents/Events/WHRD/WomenRightsAreHR.pdf</w:t>
        </w:r>
      </w:hyperlink>
      <w:r w:rsidDel="00000000" w:rsidR="00000000" w:rsidRPr="00000000">
        <w:rPr>
          <w:color w:val="222222"/>
          <w:sz w:val="22"/>
          <w:szCs w:val="22"/>
          <w:highlight w:val="green"/>
          <w:rtl w:val="0"/>
        </w:rPr>
        <w:t xml:space="preserve"> </w:t>
      </w:r>
    </w:p>
    <w:p w:rsidR="00000000" w:rsidDel="00000000" w:rsidP="00000000" w:rsidRDefault="00000000" w:rsidRPr="00000000" w14:paraId="0000017C">
      <w:pPr>
        <w:rPr>
          <w:b w:val="1"/>
        </w:rPr>
      </w:pPr>
      <w:r w:rsidDel="00000000" w:rsidR="00000000" w:rsidRPr="00000000">
        <w:rPr>
          <w:rtl w:val="0"/>
        </w:rPr>
      </w:r>
    </w:p>
    <w:p w:rsidR="00000000" w:rsidDel="00000000" w:rsidP="00000000" w:rsidRDefault="00000000" w:rsidRPr="00000000" w14:paraId="0000017D">
      <w:pPr>
        <w:rPr>
          <w:b w:val="1"/>
        </w:rPr>
      </w:pPr>
      <w:r w:rsidDel="00000000" w:rsidR="00000000" w:rsidRPr="00000000">
        <w:rPr>
          <w:b w:val="1"/>
          <w:rtl w:val="0"/>
        </w:rPr>
        <w:t xml:space="preserve">24: April 11: Safety for Women Workers in Global Garment Supply Chains</w:t>
      </w:r>
    </w:p>
    <w:p w:rsidR="00000000" w:rsidDel="00000000" w:rsidP="00000000" w:rsidRDefault="00000000" w:rsidRPr="00000000" w14:paraId="0000017E">
      <w:pPr>
        <w:rPr>
          <w:b w:val="1"/>
        </w:rPr>
      </w:pPr>
      <w:r w:rsidDel="00000000" w:rsidR="00000000" w:rsidRPr="00000000">
        <w:rPr>
          <w:b w:val="1"/>
          <w:rtl w:val="0"/>
        </w:rPr>
        <w:t xml:space="preserve">Lecturer: </w:t>
      </w:r>
      <w:r w:rsidDel="00000000" w:rsidR="00000000" w:rsidRPr="00000000">
        <w:rPr>
          <w:b w:val="1"/>
          <w:rtl w:val="0"/>
        </w:rPr>
        <w:t xml:space="preserve">Sanchita</w:t>
      </w:r>
      <w:r w:rsidDel="00000000" w:rsidR="00000000" w:rsidRPr="00000000">
        <w:rPr>
          <w:b w:val="1"/>
          <w:rtl w:val="0"/>
        </w:rPr>
        <w:t xml:space="preserve"> Saxena </w:t>
      </w:r>
    </w:p>
    <w:p w:rsidR="00000000" w:rsidDel="00000000" w:rsidP="00000000" w:rsidRDefault="00000000" w:rsidRPr="00000000" w14:paraId="0000017F">
      <w:pPr>
        <w:rPr>
          <w:b w:val="1"/>
        </w:rPr>
      </w:pPr>
      <w:r w:rsidDel="00000000" w:rsidR="00000000" w:rsidRPr="00000000">
        <w:rPr>
          <w:b w:val="1"/>
          <w:rtl w:val="0"/>
        </w:rPr>
        <w:t xml:space="preserve">Readings:</w:t>
      </w:r>
    </w:p>
    <w:p w:rsidR="00000000" w:rsidDel="00000000" w:rsidP="00000000" w:rsidRDefault="00000000" w:rsidRPr="00000000" w14:paraId="00000180">
      <w:pPr>
        <w:numPr>
          <w:ilvl w:val="0"/>
          <w:numId w:val="24"/>
        </w:numPr>
        <w:ind w:left="720" w:hanging="360"/>
        <w:rPr>
          <w:b w:val="1"/>
          <w:u w:val="none"/>
        </w:rPr>
      </w:pPr>
      <w:r w:rsidDel="00000000" w:rsidR="00000000" w:rsidRPr="00000000">
        <w:rPr>
          <w:rtl w:val="0"/>
        </w:rPr>
        <w:t xml:space="preserve">Sanchita Banerjee Saxena et al., Chapter 15:  How the Pandemic Has Impacted the Various Layers of the Global Garment Supply Chain</w:t>
      </w:r>
    </w:p>
    <w:p w:rsidR="00000000" w:rsidDel="00000000" w:rsidP="00000000" w:rsidRDefault="00000000" w:rsidRPr="00000000" w14:paraId="00000181">
      <w:pPr>
        <w:numPr>
          <w:ilvl w:val="0"/>
          <w:numId w:val="24"/>
        </w:numPr>
        <w:ind w:left="720" w:hanging="360"/>
        <w:rPr>
          <w:b w:val="1"/>
          <w:u w:val="none"/>
        </w:rPr>
      </w:pPr>
      <w:r w:rsidDel="00000000" w:rsidR="00000000" w:rsidRPr="00000000">
        <w:rPr>
          <w:rtl w:val="0"/>
        </w:rPr>
        <w:t xml:space="preserve">Institute for Human Rights and Business, </w:t>
      </w:r>
      <w:r w:rsidDel="00000000" w:rsidR="00000000" w:rsidRPr="00000000">
        <w:rPr>
          <w:i w:val="1"/>
          <w:rtl w:val="0"/>
        </w:rPr>
        <w:t xml:space="preserve">Rana Plaza 10 Years On:  Lessons for Human Rights and Business</w:t>
      </w:r>
      <w:r w:rsidDel="00000000" w:rsidR="00000000" w:rsidRPr="00000000">
        <w:rPr>
          <w:b w:val="1"/>
          <w:rtl w:val="0"/>
        </w:rPr>
        <w:t xml:space="preserve"> </w:t>
      </w:r>
    </w:p>
    <w:p w:rsidR="00000000" w:rsidDel="00000000" w:rsidP="00000000" w:rsidRDefault="00000000" w:rsidRPr="00000000" w14:paraId="00000182">
      <w:pPr>
        <w:rPr>
          <w:b w:val="1"/>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b w:val="1"/>
          <w:rtl w:val="0"/>
        </w:rPr>
        <w:t xml:space="preserve">25: April 16: Protest movement and Free Speech</w:t>
      </w:r>
    </w:p>
    <w:p w:rsidR="00000000" w:rsidDel="00000000" w:rsidP="00000000" w:rsidRDefault="00000000" w:rsidRPr="00000000" w14:paraId="00000184">
      <w:pPr>
        <w:rPr>
          <w:b w:val="1"/>
        </w:rPr>
      </w:pPr>
      <w:r w:rsidDel="00000000" w:rsidR="00000000" w:rsidRPr="00000000">
        <w:rPr>
          <w:b w:val="1"/>
          <w:rtl w:val="0"/>
        </w:rPr>
        <w:t xml:space="preserve">Lecturer: Rohini Haar</w:t>
      </w:r>
    </w:p>
    <w:p w:rsidR="00000000" w:rsidDel="00000000" w:rsidP="00000000" w:rsidRDefault="00000000" w:rsidRPr="00000000" w14:paraId="00000185">
      <w:pPr>
        <w:widowControl w:val="0"/>
        <w:rPr/>
      </w:pPr>
      <w:r w:rsidDel="00000000" w:rsidR="00000000" w:rsidRPr="00000000">
        <w:rPr>
          <w:rtl w:val="0"/>
        </w:rPr>
        <w:t xml:space="preserve">Readings:  </w:t>
      </w:r>
    </w:p>
    <w:p w:rsidR="00000000" w:rsidDel="00000000" w:rsidP="00000000" w:rsidRDefault="00000000" w:rsidRPr="00000000" w14:paraId="00000186">
      <w:pPr>
        <w:widowControl w:val="0"/>
        <w:numPr>
          <w:ilvl w:val="0"/>
          <w:numId w:val="15"/>
        </w:numPr>
        <w:ind w:left="720" w:hanging="360"/>
        <w:rPr>
          <w:u w:val="none"/>
        </w:rPr>
      </w:pPr>
      <w:r w:rsidDel="00000000" w:rsidR="00000000" w:rsidRPr="00000000">
        <w:rPr>
          <w:rtl w:val="0"/>
        </w:rPr>
        <w:t xml:space="preserve">US BILL OF RIGHTS.</w:t>
      </w:r>
    </w:p>
    <w:p w:rsidR="00000000" w:rsidDel="00000000" w:rsidP="00000000" w:rsidRDefault="00000000" w:rsidRPr="00000000" w14:paraId="00000187">
      <w:pPr>
        <w:widowControl w:val="0"/>
        <w:numPr>
          <w:ilvl w:val="0"/>
          <w:numId w:val="15"/>
        </w:numPr>
        <w:ind w:left="720" w:hanging="360"/>
        <w:rPr>
          <w:u w:val="none"/>
        </w:rPr>
      </w:pPr>
      <w:r w:rsidDel="00000000" w:rsidR="00000000" w:rsidRPr="00000000">
        <w:rPr>
          <w:rtl w:val="0"/>
        </w:rPr>
        <w:t xml:space="preserve">Executive Summary and explore: Lethal In Disguise: lethalindisguise.org </w:t>
      </w:r>
    </w:p>
    <w:p w:rsidR="00000000" w:rsidDel="00000000" w:rsidP="00000000" w:rsidRDefault="00000000" w:rsidRPr="00000000" w14:paraId="00000188">
      <w:pPr>
        <w:widowControl w:val="0"/>
        <w:numPr>
          <w:ilvl w:val="0"/>
          <w:numId w:val="15"/>
        </w:numPr>
        <w:ind w:left="720" w:hanging="360"/>
        <w:rPr>
          <w:u w:val="none"/>
        </w:rPr>
      </w:pPr>
      <w:r w:rsidDel="00000000" w:rsidR="00000000" w:rsidRPr="00000000">
        <w:rPr>
          <w:color w:val="222222"/>
          <w:highlight w:val="white"/>
          <w:rtl w:val="0"/>
        </w:rPr>
        <w:t xml:space="preserve">Marantz, Andrew. "How social-media trolls turned UC Berkeley into a free-speech circus." </w:t>
      </w:r>
      <w:r w:rsidDel="00000000" w:rsidR="00000000" w:rsidRPr="00000000">
        <w:rPr>
          <w:i w:val="1"/>
          <w:color w:val="222222"/>
          <w:highlight w:val="white"/>
          <w:rtl w:val="0"/>
        </w:rPr>
        <w:t xml:space="preserve">The New Yorker</w:t>
      </w:r>
      <w:r w:rsidDel="00000000" w:rsidR="00000000" w:rsidRPr="00000000">
        <w:rPr>
          <w:color w:val="222222"/>
          <w:highlight w:val="white"/>
          <w:rtl w:val="0"/>
        </w:rPr>
        <w:t xml:space="preserve"> (2018). Available at:</w:t>
      </w:r>
      <w:r w:rsidDel="00000000" w:rsidR="00000000" w:rsidRPr="00000000">
        <w:rPr>
          <w:rtl w:val="0"/>
        </w:rPr>
        <w:t xml:space="preserve"> </w:t>
      </w:r>
      <w:r w:rsidDel="00000000" w:rsidR="00000000" w:rsidRPr="00000000">
        <w:rPr>
          <w:color w:val="222222"/>
          <w:highlight w:val="white"/>
          <w:rtl w:val="0"/>
        </w:rPr>
        <w:t xml:space="preserve">https://www.newyorker.com/magazine/2018/07/02/how-social-media-trolls-turned-uc-berkeley-into-a-free-speech-circus</w:t>
      </w:r>
      <w:r w:rsidDel="00000000" w:rsidR="00000000" w:rsidRPr="00000000">
        <w:rPr>
          <w:rtl w:val="0"/>
        </w:rPr>
      </w:r>
    </w:p>
    <w:p w:rsidR="00000000" w:rsidDel="00000000" w:rsidP="00000000" w:rsidRDefault="00000000" w:rsidRPr="00000000" w14:paraId="00000189">
      <w:pPr>
        <w:widowControl w:val="0"/>
        <w:numPr>
          <w:ilvl w:val="0"/>
          <w:numId w:val="15"/>
        </w:numPr>
        <w:ind w:left="720" w:hanging="360"/>
        <w:rPr>
          <w:u w:val="none"/>
        </w:rPr>
      </w:pPr>
      <w:r w:rsidDel="00000000" w:rsidR="00000000" w:rsidRPr="00000000">
        <w:rPr>
          <w:rtl w:val="0"/>
        </w:rPr>
        <w:t xml:space="preserve">Explore: </w:t>
      </w:r>
      <w:hyperlink r:id="rId25">
        <w:r w:rsidDel="00000000" w:rsidR="00000000" w:rsidRPr="00000000">
          <w:rPr>
            <w:color w:val="0000ff"/>
            <w:u w:val="single"/>
            <w:rtl w:val="0"/>
          </w:rPr>
          <w:t xml:space="preserve">https://freespeech.berkeley.edu/</w:t>
        </w:r>
      </w:hyperlink>
      <w:r w:rsidDel="00000000" w:rsidR="00000000" w:rsidRPr="00000000">
        <w:rPr>
          <w:rtl w:val="0"/>
        </w:rPr>
      </w:r>
    </w:p>
    <w:p w:rsidR="00000000" w:rsidDel="00000000" w:rsidP="00000000" w:rsidRDefault="00000000" w:rsidRPr="00000000" w14:paraId="0000018A">
      <w:pPr>
        <w:rPr>
          <w:b w:val="1"/>
        </w:rPr>
      </w:pPr>
      <w:r w:rsidDel="00000000" w:rsidR="00000000" w:rsidRPr="00000000">
        <w:rPr>
          <w:rtl w:val="0"/>
        </w:rPr>
      </w:r>
    </w:p>
    <w:p w:rsidR="00000000" w:rsidDel="00000000" w:rsidP="00000000" w:rsidRDefault="00000000" w:rsidRPr="00000000" w14:paraId="0000018B">
      <w:pPr>
        <w:rPr>
          <w:b w:val="1"/>
        </w:rPr>
      </w:pPr>
      <w:r w:rsidDel="00000000" w:rsidR="00000000" w:rsidRPr="00000000">
        <w:rPr>
          <w:rtl w:val="0"/>
        </w:rPr>
      </w:r>
    </w:p>
    <w:p w:rsidR="00000000" w:rsidDel="00000000" w:rsidP="00000000" w:rsidRDefault="00000000" w:rsidRPr="00000000" w14:paraId="0000018C">
      <w:pPr>
        <w:rPr>
          <w:b w:val="1"/>
        </w:rPr>
      </w:pPr>
      <w:r w:rsidDel="00000000" w:rsidR="00000000" w:rsidRPr="00000000">
        <w:rPr>
          <w:b w:val="1"/>
          <w:rtl w:val="0"/>
        </w:rPr>
        <w:t xml:space="preserve">26: April 18: Mass Incarceration &amp; Immigration Rights</w:t>
      </w:r>
    </w:p>
    <w:p w:rsidR="00000000" w:rsidDel="00000000" w:rsidP="00000000" w:rsidRDefault="00000000" w:rsidRPr="00000000" w14:paraId="0000018D">
      <w:pPr>
        <w:rPr>
          <w:b w:val="1"/>
        </w:rPr>
      </w:pPr>
      <w:r w:rsidDel="00000000" w:rsidR="00000000" w:rsidRPr="00000000">
        <w:rPr>
          <w:b w:val="1"/>
          <w:rtl w:val="0"/>
        </w:rPr>
        <w:t xml:space="preserve">Speaker:</w:t>
      </w:r>
      <w:r w:rsidDel="00000000" w:rsidR="00000000" w:rsidRPr="00000000">
        <w:rPr>
          <w:b w:val="1"/>
          <w:rtl w:val="0"/>
        </w:rPr>
        <w:t xml:space="preserve"> Alison </w:t>
      </w:r>
      <w:r w:rsidDel="00000000" w:rsidR="00000000" w:rsidRPr="00000000">
        <w:rPr>
          <w:b w:val="1"/>
          <w:rtl w:val="0"/>
        </w:rPr>
        <w:t xml:space="preserve">Parker </w:t>
      </w:r>
    </w:p>
    <w:p w:rsidR="00000000" w:rsidDel="00000000" w:rsidP="00000000" w:rsidRDefault="00000000" w:rsidRPr="00000000" w14:paraId="0000018E">
      <w:pPr>
        <w:rPr>
          <w:b w:val="1"/>
        </w:rPr>
      </w:pPr>
      <w:r w:rsidDel="00000000" w:rsidR="00000000" w:rsidRPr="00000000">
        <w:rPr>
          <w:b w:val="1"/>
          <w:rtl w:val="0"/>
        </w:rPr>
        <w:t xml:space="preserve">Readings: </w:t>
      </w:r>
    </w:p>
    <w:p w:rsidR="00000000" w:rsidDel="00000000" w:rsidP="00000000" w:rsidRDefault="00000000" w:rsidRPr="00000000" w14:paraId="0000018F">
      <w:pPr>
        <w:numPr>
          <w:ilvl w:val="0"/>
          <w:numId w:val="5"/>
        </w:numPr>
        <w:shd w:fill="ffffff" w:val="clear"/>
        <w:ind w:left="720" w:hanging="360"/>
        <w:rPr>
          <w:sz w:val="28"/>
          <w:szCs w:val="28"/>
        </w:rPr>
      </w:pPr>
      <w:r w:rsidDel="00000000" w:rsidR="00000000" w:rsidRPr="00000000">
        <w:rPr>
          <w:highlight w:val="white"/>
          <w:rtl w:val="0"/>
        </w:rPr>
        <w:t xml:space="preserve">Texas’ chaotic and deadly response to migration: </w:t>
      </w:r>
      <w:hyperlink r:id="rId26">
        <w:r w:rsidDel="00000000" w:rsidR="00000000" w:rsidRPr="00000000">
          <w:rPr>
            <w:color w:val="1155cc"/>
            <w:highlight w:val="white"/>
            <w:rtl w:val="0"/>
          </w:rPr>
          <w:t xml:space="preserve">https://www.hrw.org/report/2023/11/27/so-much-blood-ground/dangerous-and-deadly-vehicle-pursuits-under-texas-operation</w:t>
        </w:r>
      </w:hyperlink>
      <w:r w:rsidDel="00000000" w:rsidR="00000000" w:rsidRPr="00000000">
        <w:rPr>
          <w:rtl w:val="0"/>
        </w:rPr>
      </w:r>
    </w:p>
    <w:p w:rsidR="00000000" w:rsidDel="00000000" w:rsidP="00000000" w:rsidRDefault="00000000" w:rsidRPr="00000000" w14:paraId="00000190">
      <w:pPr>
        <w:numPr>
          <w:ilvl w:val="0"/>
          <w:numId w:val="5"/>
        </w:numPr>
        <w:shd w:fill="ffffff" w:val="clear"/>
        <w:ind w:left="720" w:hanging="360"/>
        <w:rPr>
          <w:sz w:val="28"/>
          <w:szCs w:val="28"/>
        </w:rPr>
      </w:pPr>
      <w:r w:rsidDel="00000000" w:rsidR="00000000" w:rsidRPr="00000000">
        <w:rPr>
          <w:color w:val="242424"/>
          <w:rtl w:val="0"/>
        </w:rPr>
        <w:t xml:space="preserve">Racial discrimination in the United States (maybe focus on the chapter: “Racial Discrimination in Public Services and Social Protection”) </w:t>
      </w:r>
      <w:hyperlink r:id="rId27">
        <w:r w:rsidDel="00000000" w:rsidR="00000000" w:rsidRPr="00000000">
          <w:rPr>
            <w:color w:val="1155cc"/>
            <w:rtl w:val="0"/>
          </w:rPr>
          <w:t xml:space="preserve">https://www.hrw.org/report/2022/08/08/racial-discrimination-united-states/human-rights-watch/aclu-joint-submission</w:t>
        </w:r>
      </w:hyperlink>
      <w:r w:rsidDel="00000000" w:rsidR="00000000" w:rsidRPr="00000000">
        <w:rPr>
          <w:rtl w:val="0"/>
        </w:rPr>
      </w:r>
    </w:p>
    <w:p w:rsidR="00000000" w:rsidDel="00000000" w:rsidP="00000000" w:rsidRDefault="00000000" w:rsidRPr="00000000" w14:paraId="00000191">
      <w:pPr>
        <w:rPr>
          <w:b w:val="1"/>
        </w:rPr>
      </w:pPr>
      <w:r w:rsidDel="00000000" w:rsidR="00000000" w:rsidRPr="00000000">
        <w:rPr>
          <w:rtl w:val="0"/>
        </w:rPr>
      </w:r>
    </w:p>
    <w:p w:rsidR="00000000" w:rsidDel="00000000" w:rsidP="00000000" w:rsidRDefault="00000000" w:rsidRPr="00000000" w14:paraId="00000192">
      <w:pPr>
        <w:rPr>
          <w:b w:val="1"/>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b w:val="1"/>
          <w:rtl w:val="0"/>
        </w:rPr>
        <w:t xml:space="preserve">27: April 23: HR and Artificial Intelligence</w:t>
      </w:r>
    </w:p>
    <w:p w:rsidR="00000000" w:rsidDel="00000000" w:rsidP="00000000" w:rsidRDefault="00000000" w:rsidRPr="00000000" w14:paraId="00000194">
      <w:pPr>
        <w:rPr>
          <w:b w:val="1"/>
        </w:rPr>
      </w:pPr>
      <w:r w:rsidDel="00000000" w:rsidR="00000000" w:rsidRPr="00000000">
        <w:rPr>
          <w:b w:val="1"/>
          <w:rtl w:val="0"/>
        </w:rPr>
        <w:t xml:space="preserve">Speaker: Betsy Popken </w:t>
      </w:r>
    </w:p>
    <w:p w:rsidR="00000000" w:rsidDel="00000000" w:rsidP="00000000" w:rsidRDefault="00000000" w:rsidRPr="00000000" w14:paraId="00000195">
      <w:pPr>
        <w:rPr>
          <w:b w:val="1"/>
        </w:rPr>
      </w:pPr>
      <w:r w:rsidDel="00000000" w:rsidR="00000000" w:rsidRPr="00000000">
        <w:rPr>
          <w:b w:val="1"/>
          <w:rtl w:val="0"/>
        </w:rPr>
        <w:t xml:space="preserve">Readings: </w:t>
      </w:r>
    </w:p>
    <w:p w:rsidR="00000000" w:rsidDel="00000000" w:rsidP="00000000" w:rsidRDefault="00000000" w:rsidRPr="00000000" w14:paraId="00000196">
      <w:pPr>
        <w:numPr>
          <w:ilvl w:val="0"/>
          <w:numId w:val="1"/>
        </w:numPr>
        <w:ind w:left="720" w:hanging="360"/>
        <w:rPr>
          <w:u w:val="none"/>
        </w:rPr>
      </w:pPr>
      <w:r w:rsidDel="00000000" w:rsidR="00000000" w:rsidRPr="00000000">
        <w:rPr>
          <w:rtl w:val="0"/>
        </w:rPr>
        <w:t xml:space="preserve">UN Human Rights Office of the High Commissioner, </w:t>
      </w:r>
      <w:r w:rsidDel="00000000" w:rsidR="00000000" w:rsidRPr="00000000">
        <w:rPr>
          <w:i w:val="1"/>
          <w:rtl w:val="0"/>
        </w:rPr>
        <w:t xml:space="preserve">Taxonomy of Human Rights Risks Connected to AI</w:t>
      </w:r>
      <w:r w:rsidDel="00000000" w:rsidR="00000000" w:rsidRPr="00000000">
        <w:rPr>
          <w:rtl w:val="0"/>
        </w:rPr>
        <w:t xml:space="preserve">, 2023.</w:t>
      </w:r>
    </w:p>
    <w:p w:rsidR="00000000" w:rsidDel="00000000" w:rsidP="00000000" w:rsidRDefault="00000000" w:rsidRPr="00000000" w14:paraId="00000197">
      <w:pPr>
        <w:rPr>
          <w:b w:val="1"/>
        </w:rPr>
      </w:pPr>
      <w:r w:rsidDel="00000000" w:rsidR="00000000" w:rsidRPr="00000000">
        <w:rPr>
          <w:rtl w:val="0"/>
        </w:rPr>
      </w:r>
    </w:p>
    <w:p w:rsidR="00000000" w:rsidDel="00000000" w:rsidP="00000000" w:rsidRDefault="00000000" w:rsidRPr="00000000" w14:paraId="00000198">
      <w:pPr>
        <w:rPr>
          <w:b w:val="1"/>
        </w:rPr>
      </w:pPr>
      <w:r w:rsidDel="00000000" w:rsidR="00000000" w:rsidRPr="00000000">
        <w:rPr>
          <w:rtl w:val="0"/>
        </w:rPr>
      </w:r>
    </w:p>
    <w:p w:rsidR="00000000" w:rsidDel="00000000" w:rsidP="00000000" w:rsidRDefault="00000000" w:rsidRPr="00000000" w14:paraId="00000199">
      <w:pPr>
        <w:rPr>
          <w:b w:val="1"/>
        </w:rPr>
      </w:pPr>
      <w:r w:rsidDel="00000000" w:rsidR="00000000" w:rsidRPr="00000000">
        <w:rPr>
          <w:b w:val="1"/>
          <w:rtl w:val="0"/>
        </w:rPr>
        <w:t xml:space="preserve">28: April 25: Local change in California on use of force in prisons</w:t>
      </w:r>
    </w:p>
    <w:p w:rsidR="00000000" w:rsidDel="00000000" w:rsidP="00000000" w:rsidRDefault="00000000" w:rsidRPr="00000000" w14:paraId="0000019A">
      <w:pPr>
        <w:rPr>
          <w:b w:val="1"/>
        </w:rPr>
      </w:pPr>
      <w:r w:rsidDel="00000000" w:rsidR="00000000" w:rsidRPr="00000000">
        <w:rPr>
          <w:b w:val="1"/>
          <w:rtl w:val="0"/>
        </w:rPr>
        <w:t xml:space="preserve">Speaker: </w:t>
      </w:r>
      <w:hyperlink r:id="rId28">
        <w:r w:rsidDel="00000000" w:rsidR="00000000" w:rsidRPr="00000000">
          <w:rPr>
            <w:color w:val="0000ee"/>
            <w:u w:val="single"/>
            <w:shd w:fill="auto" w:val="clear"/>
            <w:rtl w:val="0"/>
          </w:rPr>
          <w:t xml:space="preserve">John Lindsay-Poland</w:t>
        </w:r>
      </w:hyperlink>
      <w:r w:rsidDel="00000000" w:rsidR="00000000" w:rsidRPr="00000000">
        <w:rPr>
          <w:rtl w:val="0"/>
        </w:rPr>
      </w:r>
    </w:p>
    <w:p w:rsidR="00000000" w:rsidDel="00000000" w:rsidP="00000000" w:rsidRDefault="00000000" w:rsidRPr="00000000" w14:paraId="0000019B">
      <w:pPr>
        <w:rPr>
          <w:b w:val="1"/>
        </w:rPr>
      </w:pPr>
      <w:r w:rsidDel="00000000" w:rsidR="00000000" w:rsidRPr="00000000">
        <w:rPr>
          <w:b w:val="1"/>
          <w:rtl w:val="0"/>
        </w:rPr>
        <w:t xml:space="preserve">Readings: </w:t>
      </w:r>
    </w:p>
    <w:p w:rsidR="00000000" w:rsidDel="00000000" w:rsidP="00000000" w:rsidRDefault="00000000" w:rsidRPr="00000000" w14:paraId="0000019C">
      <w:pPr>
        <w:numPr>
          <w:ilvl w:val="0"/>
          <w:numId w:val="3"/>
        </w:numPr>
        <w:ind w:left="720" w:hanging="360"/>
      </w:pPr>
      <w:r w:rsidDel="00000000" w:rsidR="00000000" w:rsidRPr="00000000">
        <w:rPr>
          <w:rtl w:val="0"/>
        </w:rPr>
        <w:t xml:space="preserve">Brett Sholtis, “In county jails, guards use pepper spray, stun guns to subdue people in mental crisis,” National Public Radio, January 2, 2023, at: https://www.npr.org/sections/health-shots/2023/01/02/1137208190/in-county-jails-guards-use-pepper-spray-and-stun-guns-to-subdue-people-in-mental</w:t>
      </w:r>
      <w:r w:rsidDel="00000000" w:rsidR="00000000" w:rsidRPr="00000000">
        <w:rPr>
          <w:rtl w:val="0"/>
        </w:rPr>
      </w:r>
    </w:p>
    <w:p w:rsidR="00000000" w:rsidDel="00000000" w:rsidP="00000000" w:rsidRDefault="00000000" w:rsidRPr="00000000" w14:paraId="0000019D">
      <w:pPr>
        <w:numPr>
          <w:ilvl w:val="0"/>
          <w:numId w:val="3"/>
        </w:numPr>
        <w:ind w:left="720" w:hanging="360"/>
        <w:rPr/>
      </w:pPr>
      <w:r w:rsidDel="00000000" w:rsidR="00000000" w:rsidRPr="00000000">
        <w:rPr>
          <w:rtl w:val="0"/>
        </w:rPr>
        <w:t xml:space="preserve">Executive Summary and explore: </w:t>
      </w:r>
      <w:r w:rsidDel="00000000" w:rsidR="00000000" w:rsidRPr="00000000">
        <w:rPr>
          <w:i w:val="1"/>
          <w:rtl w:val="0"/>
        </w:rPr>
        <w:t xml:space="preserve">Equipped for War: Exposing Militarized Policing in California</w:t>
      </w:r>
      <w:r w:rsidDel="00000000" w:rsidR="00000000" w:rsidRPr="00000000">
        <w:rPr>
          <w:rtl w:val="0"/>
        </w:rPr>
        <w:t xml:space="preserve">, </w:t>
      </w:r>
      <w:hyperlink r:id="rId29">
        <w:r w:rsidDel="00000000" w:rsidR="00000000" w:rsidRPr="00000000">
          <w:rPr>
            <w:color w:val="1155cc"/>
            <w:u w:val="single"/>
            <w:rtl w:val="0"/>
          </w:rPr>
          <w:t xml:space="preserve">https://afsc.org/equipped-war-exposing-militarized-policing-california</w:t>
        </w:r>
      </w:hyperlink>
      <w:r w:rsidDel="00000000" w:rsidR="00000000" w:rsidRPr="00000000">
        <w:rPr>
          <w:rtl w:val="0"/>
        </w:rPr>
      </w:r>
    </w:p>
    <w:p w:rsidR="00000000" w:rsidDel="00000000" w:rsidP="00000000" w:rsidRDefault="00000000" w:rsidRPr="00000000" w14:paraId="0000019E">
      <w:pPr>
        <w:numPr>
          <w:ilvl w:val="0"/>
          <w:numId w:val="3"/>
        </w:numPr>
        <w:ind w:left="720" w:hanging="360"/>
        <w:rPr/>
      </w:pPr>
      <w:r w:rsidDel="00000000" w:rsidR="00000000" w:rsidRPr="00000000">
        <w:rPr>
          <w:rtl w:val="0"/>
        </w:rPr>
        <w:t xml:space="preserve">Letter to California Attorney General Rob Bonta on law enforcement compliance with AB481, January 2023: </w:t>
      </w:r>
      <w:hyperlink r:id="rId30">
        <w:r w:rsidDel="00000000" w:rsidR="00000000" w:rsidRPr="00000000">
          <w:rPr>
            <w:color w:val="1155cc"/>
            <w:u w:val="single"/>
            <w:rtl w:val="0"/>
          </w:rPr>
          <w:t xml:space="preserve">https://afsc.org/newsroom/january-2023-followup-letter-attorney-general-bonta-issue-guidance-ab481-compliance</w:t>
        </w:r>
      </w:hyperlink>
      <w:r w:rsidDel="00000000" w:rsidR="00000000" w:rsidRPr="00000000">
        <w:rPr>
          <w:rtl w:val="0"/>
        </w:rPr>
      </w:r>
    </w:p>
    <w:p w:rsidR="00000000" w:rsidDel="00000000" w:rsidP="00000000" w:rsidRDefault="00000000" w:rsidRPr="00000000" w14:paraId="0000019F">
      <w:pPr>
        <w:rPr>
          <w:b w:val="1"/>
        </w:rPr>
      </w:pPr>
      <w:r w:rsidDel="00000000" w:rsidR="00000000" w:rsidRPr="00000000">
        <w:rPr>
          <w:rtl w:val="0"/>
        </w:rPr>
      </w:r>
    </w:p>
    <w:p w:rsidR="00000000" w:rsidDel="00000000" w:rsidP="00000000" w:rsidRDefault="00000000" w:rsidRPr="00000000" w14:paraId="000001A0">
      <w:pPr>
        <w:rPr>
          <w:b w:val="1"/>
        </w:rPr>
      </w:pPr>
      <w:r w:rsidDel="00000000" w:rsidR="00000000" w:rsidRPr="00000000">
        <w:rPr>
          <w:b w:val="1"/>
          <w:rtl w:val="0"/>
        </w:rPr>
        <w:t xml:space="preserve">29: April 30: Women’s Rights in Afghanistan Before and After the Taliban</w:t>
      </w:r>
    </w:p>
    <w:p w:rsidR="00000000" w:rsidDel="00000000" w:rsidP="00000000" w:rsidRDefault="00000000" w:rsidRPr="00000000" w14:paraId="000001A1">
      <w:pPr>
        <w:rPr>
          <w:b w:val="1"/>
        </w:rPr>
      </w:pPr>
      <w:r w:rsidDel="00000000" w:rsidR="00000000" w:rsidRPr="00000000">
        <w:rPr>
          <w:b w:val="1"/>
          <w:rtl w:val="0"/>
        </w:rPr>
        <w:t xml:space="preserve">Speaker: Khwaga Ghani</w:t>
      </w:r>
    </w:p>
    <w:p w:rsidR="00000000" w:rsidDel="00000000" w:rsidP="00000000" w:rsidRDefault="00000000" w:rsidRPr="00000000" w14:paraId="000001A2">
      <w:pPr>
        <w:rPr>
          <w:b w:val="1"/>
        </w:rPr>
      </w:pPr>
      <w:r w:rsidDel="00000000" w:rsidR="00000000" w:rsidRPr="00000000">
        <w:rPr>
          <w:b w:val="1"/>
          <w:rtl w:val="0"/>
        </w:rPr>
        <w:t xml:space="preserve">Readings:</w:t>
      </w:r>
    </w:p>
    <w:p w:rsidR="00000000" w:rsidDel="00000000" w:rsidP="00000000" w:rsidRDefault="00000000" w:rsidRPr="00000000" w14:paraId="000001A3">
      <w:pPr>
        <w:numPr>
          <w:ilvl w:val="0"/>
          <w:numId w:val="13"/>
        </w:numPr>
        <w:ind w:left="720" w:hanging="360"/>
        <w:rPr>
          <w:b w:val="1"/>
          <w:u w:val="none"/>
        </w:rPr>
      </w:pPr>
      <w:r w:rsidDel="00000000" w:rsidR="00000000" w:rsidRPr="00000000">
        <w:rPr>
          <w:rtl w:val="0"/>
        </w:rPr>
        <w:t xml:space="preserve">UN Women, “Women in Afghanistan from everywhere to nowhere,” 15 August 2023</w:t>
      </w:r>
    </w:p>
    <w:p w:rsidR="00000000" w:rsidDel="00000000" w:rsidP="00000000" w:rsidRDefault="00000000" w:rsidRPr="00000000" w14:paraId="000001A4">
      <w:pPr>
        <w:numPr>
          <w:ilvl w:val="0"/>
          <w:numId w:val="13"/>
        </w:numPr>
        <w:ind w:left="720" w:hanging="360"/>
        <w:rPr>
          <w:b w:val="1"/>
          <w:u w:val="none"/>
        </w:rPr>
      </w:pPr>
      <w:r w:rsidDel="00000000" w:rsidR="00000000" w:rsidRPr="00000000">
        <w:rPr>
          <w:rtl w:val="0"/>
        </w:rPr>
        <w:t xml:space="preserve">UN Human Rights Office of the High</w:t>
      </w:r>
      <w:r w:rsidDel="00000000" w:rsidR="00000000" w:rsidRPr="00000000">
        <w:rPr>
          <w:b w:val="1"/>
          <w:rtl w:val="0"/>
        </w:rPr>
        <w:t xml:space="preserve"> </w:t>
      </w:r>
      <w:r w:rsidDel="00000000" w:rsidR="00000000" w:rsidRPr="00000000">
        <w:rPr>
          <w:rtl w:val="0"/>
        </w:rPr>
        <w:t xml:space="preserve">Commissioner, UN Experts Say 20 Years of Progress and Girls’ Rights Erased Since Taliban Takeover, 8 March 2023</w:t>
      </w:r>
    </w:p>
    <w:p w:rsidR="00000000" w:rsidDel="00000000" w:rsidP="00000000" w:rsidRDefault="00000000" w:rsidRPr="00000000" w14:paraId="000001A5">
      <w:pPr>
        <w:numPr>
          <w:ilvl w:val="0"/>
          <w:numId w:val="13"/>
        </w:numPr>
        <w:ind w:left="720" w:hanging="360"/>
        <w:rPr>
          <w:u w:val="none"/>
        </w:rPr>
      </w:pPr>
      <w:r w:rsidDel="00000000" w:rsidR="00000000" w:rsidRPr="00000000">
        <w:rPr>
          <w:rtl w:val="0"/>
        </w:rPr>
        <w:t xml:space="preserve">Muzhada Akbari, “17-Year-Old Activist Writes about Growing Up in Afghanistan and Her Hopes for the Future,” Malaia Fund, 14 June 2023</w:t>
      </w:r>
    </w:p>
    <w:p w:rsidR="00000000" w:rsidDel="00000000" w:rsidP="00000000" w:rsidRDefault="00000000" w:rsidRPr="00000000" w14:paraId="000001A6">
      <w:pPr>
        <w:rPr>
          <w:b w:val="1"/>
        </w:rPr>
      </w:pPr>
      <w:r w:rsidDel="00000000" w:rsidR="00000000" w:rsidRPr="00000000">
        <w:rPr>
          <w:rtl w:val="0"/>
        </w:rPr>
      </w:r>
    </w:p>
    <w:p w:rsidR="00000000" w:rsidDel="00000000" w:rsidP="00000000" w:rsidRDefault="00000000" w:rsidRPr="00000000" w14:paraId="000001A7">
      <w:pPr>
        <w:widowControl w:val="0"/>
        <w:rPr>
          <w:b w:val="1"/>
        </w:rPr>
      </w:pPr>
      <w:r w:rsidDel="00000000" w:rsidR="00000000" w:rsidRPr="00000000">
        <w:rPr>
          <w:b w:val="1"/>
          <w:rtl w:val="0"/>
        </w:rPr>
        <w:t xml:space="preserve">30: - May 2:  Wrap Up and Evaluations</w:t>
      </w:r>
    </w:p>
    <w:p w:rsidR="00000000" w:rsidDel="00000000" w:rsidP="00000000" w:rsidRDefault="00000000" w:rsidRPr="00000000" w14:paraId="000001A8">
      <w:pPr>
        <w:widowControl w:val="0"/>
        <w:rPr/>
      </w:pPr>
      <w:r w:rsidDel="00000000" w:rsidR="00000000" w:rsidRPr="00000000">
        <w:rPr>
          <w:rtl w:val="0"/>
        </w:rPr>
        <w:t xml:space="preserve">Lecturers:  Rohini Haar, Eric Stover</w:t>
      </w:r>
    </w:p>
    <w:p w:rsidR="00000000" w:rsidDel="00000000" w:rsidP="00000000" w:rsidRDefault="00000000" w:rsidRPr="00000000" w14:paraId="000001A9">
      <w:pPr>
        <w:widowControl w:val="0"/>
        <w:rPr/>
      </w:pPr>
      <w:r w:rsidDel="00000000" w:rsidR="00000000" w:rsidRPr="00000000">
        <w:rPr>
          <w:rtl w:val="0"/>
        </w:rPr>
        <w:t xml:space="preserve">Readings:  None </w:t>
      </w:r>
    </w:p>
    <w:sectPr>
      <w:footerReference r:id="rId31" w:type="default"/>
      <w:footerReference r:id="rId3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Cambria" w:cs="Cambria" w:eastAsia="Cambria" w:hAnsi="Cambria"/>
      <w:b w:val="1"/>
      <w:sz w:val="48"/>
      <w:szCs w:val="48"/>
    </w:rPr>
  </w:style>
  <w:style w:type="paragraph" w:styleId="Heading2">
    <w:name w:val="heading 2"/>
    <w:basedOn w:val="Normal"/>
    <w:next w:val="Normal"/>
    <w:pPr>
      <w:keepNext w:val="1"/>
      <w:keepLines w:val="1"/>
      <w:spacing w:after="80" w:before="360" w:lineRule="auto"/>
    </w:pPr>
    <w:rPr>
      <w:rFonts w:ascii="Cambria" w:cs="Cambria" w:eastAsia="Cambria" w:hAnsi="Cambria"/>
      <w:b w:val="1"/>
      <w:sz w:val="36"/>
      <w:szCs w:val="36"/>
    </w:rPr>
  </w:style>
  <w:style w:type="paragraph" w:styleId="Heading3">
    <w:name w:val="heading 3"/>
    <w:basedOn w:val="Normal"/>
    <w:next w:val="Normal"/>
    <w:pPr>
      <w:keepNext w:val="1"/>
      <w:keepLines w:val="1"/>
      <w:spacing w:after="80" w:before="280" w:lineRule="auto"/>
    </w:pPr>
    <w:rPr>
      <w:rFonts w:ascii="Cambria" w:cs="Cambria" w:eastAsia="Cambria" w:hAnsi="Cambria"/>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rFonts w:ascii="Cambria" w:cs="Cambria" w:eastAsia="Cambria" w:hAnsi="Cambria"/>
      <w:b w:val="1"/>
      <w:sz w:val="72"/>
      <w:szCs w:val="72"/>
    </w:rPr>
  </w:style>
  <w:style w:type="paragraph" w:styleId="Normal" w:default="1">
    <w:name w:val="Normal"/>
    <w:qFormat w:val="1"/>
    <w:rsid w:val="00603DF5"/>
    <w:rPr>
      <w:rFonts w:ascii="Times New Roman" w:cs="Times New Roman" w:eastAsia="Times New Roman" w:hAnsi="Times New Roman"/>
    </w:rPr>
  </w:style>
  <w:style w:type="paragraph" w:styleId="Heading1">
    <w:name w:val="heading 1"/>
    <w:basedOn w:val="Normal"/>
    <w:next w:val="Normal"/>
    <w:uiPriority w:val="9"/>
    <w:qFormat w:val="1"/>
    <w:pPr>
      <w:keepNext w:val="1"/>
      <w:keepLines w:val="1"/>
      <w:spacing w:after="120" w:before="480"/>
      <w:outlineLvl w:val="0"/>
    </w:pPr>
    <w:rPr>
      <w:rFonts w:ascii="Cambria" w:cs="Cambria" w:eastAsia="Cambria" w:hAnsi="Cambria"/>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rFonts w:ascii="Cambria" w:cs="Cambria" w:eastAsia="Cambria" w:hAnsi="Cambria"/>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rFonts w:ascii="Cambria" w:cs="Cambria" w:eastAsia="Cambria" w:hAnsi="Cambria"/>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rFonts w:ascii="Cambria" w:cs="Cambria" w:eastAsia="Cambria" w:hAnsi="Cambria"/>
      <w:b w:val="1"/>
      <w:sz w:val="72"/>
      <w:szCs w:val="72"/>
    </w:rPr>
  </w:style>
  <w:style w:type="paragraph" w:styleId="ListParagraph">
    <w:name w:val="List Paragraph"/>
    <w:basedOn w:val="Normal"/>
    <w:uiPriority w:val="34"/>
    <w:qFormat w:val="1"/>
    <w:rsid w:val="005E3C6E"/>
    <w:pPr>
      <w:ind w:left="720"/>
      <w:contextualSpacing w:val="1"/>
    </w:pPr>
    <w:rPr>
      <w:rFonts w:ascii="Cambria" w:cs="Cambria" w:eastAsia="Cambria" w:hAnsi="Cambria"/>
    </w:rPr>
  </w:style>
  <w:style w:type="paragraph" w:styleId="Footer">
    <w:name w:val="footer"/>
    <w:basedOn w:val="Normal"/>
    <w:link w:val="FooterChar"/>
    <w:uiPriority w:val="99"/>
    <w:unhideWhenUsed w:val="1"/>
    <w:rsid w:val="00132CD2"/>
    <w:pPr>
      <w:tabs>
        <w:tab w:val="center" w:pos="4320"/>
        <w:tab w:val="right" w:pos="8640"/>
      </w:tabs>
    </w:pPr>
    <w:rPr>
      <w:rFonts w:ascii="Cambria" w:cs="Cambria" w:eastAsia="Cambria" w:hAnsi="Cambria"/>
    </w:rPr>
  </w:style>
  <w:style w:type="character" w:styleId="FooterChar" w:customStyle="1">
    <w:name w:val="Footer Char"/>
    <w:basedOn w:val="DefaultParagraphFont"/>
    <w:link w:val="Footer"/>
    <w:uiPriority w:val="99"/>
    <w:rsid w:val="00132CD2"/>
  </w:style>
  <w:style w:type="character" w:styleId="PageNumber">
    <w:name w:val="page number"/>
    <w:basedOn w:val="DefaultParagraphFont"/>
    <w:uiPriority w:val="99"/>
    <w:semiHidden w:val="1"/>
    <w:unhideWhenUsed w:val="1"/>
    <w:rsid w:val="00132CD2"/>
  </w:style>
  <w:style w:type="paragraph" w:styleId="BalloonText">
    <w:name w:val="Balloon Text"/>
    <w:basedOn w:val="Normal"/>
    <w:link w:val="BalloonTextChar"/>
    <w:uiPriority w:val="99"/>
    <w:semiHidden w:val="1"/>
    <w:unhideWhenUsed w:val="1"/>
    <w:rsid w:val="0047007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70076"/>
    <w:rPr>
      <w:rFonts w:ascii="Tahoma" w:cs="Tahoma" w:hAnsi="Tahoma"/>
      <w:sz w:val="16"/>
      <w:szCs w:val="16"/>
    </w:rPr>
  </w:style>
  <w:style w:type="character" w:styleId="CommentReference">
    <w:name w:val="annotation reference"/>
    <w:basedOn w:val="DefaultParagraphFont"/>
    <w:uiPriority w:val="99"/>
    <w:semiHidden w:val="1"/>
    <w:unhideWhenUsed w:val="1"/>
    <w:rsid w:val="00775BF7"/>
    <w:rPr>
      <w:sz w:val="18"/>
      <w:szCs w:val="18"/>
    </w:rPr>
  </w:style>
  <w:style w:type="paragraph" w:styleId="CommentText">
    <w:name w:val="annotation text"/>
    <w:basedOn w:val="Normal"/>
    <w:link w:val="CommentTextChar"/>
    <w:uiPriority w:val="99"/>
    <w:unhideWhenUsed w:val="1"/>
    <w:rsid w:val="00775BF7"/>
    <w:rPr>
      <w:rFonts w:ascii="Cambria" w:cs="Cambria" w:eastAsia="Cambria" w:hAnsi="Cambria"/>
    </w:rPr>
  </w:style>
  <w:style w:type="character" w:styleId="CommentTextChar" w:customStyle="1">
    <w:name w:val="Comment Text Char"/>
    <w:basedOn w:val="DefaultParagraphFont"/>
    <w:link w:val="CommentText"/>
    <w:uiPriority w:val="99"/>
    <w:rsid w:val="00775BF7"/>
  </w:style>
  <w:style w:type="paragraph" w:styleId="CommentSubject">
    <w:name w:val="annotation subject"/>
    <w:basedOn w:val="CommentText"/>
    <w:next w:val="CommentText"/>
    <w:link w:val="CommentSubjectChar"/>
    <w:uiPriority w:val="99"/>
    <w:semiHidden w:val="1"/>
    <w:unhideWhenUsed w:val="1"/>
    <w:rsid w:val="00775BF7"/>
    <w:rPr>
      <w:b w:val="1"/>
      <w:bCs w:val="1"/>
      <w:sz w:val="20"/>
      <w:szCs w:val="20"/>
    </w:rPr>
  </w:style>
  <w:style w:type="character" w:styleId="CommentSubjectChar" w:customStyle="1">
    <w:name w:val="Comment Subject Char"/>
    <w:basedOn w:val="CommentTextChar"/>
    <w:link w:val="CommentSubject"/>
    <w:uiPriority w:val="99"/>
    <w:semiHidden w:val="1"/>
    <w:rsid w:val="00775BF7"/>
    <w:rPr>
      <w:b w:val="1"/>
      <w:bCs w:val="1"/>
      <w:sz w:val="20"/>
      <w:szCs w:val="20"/>
    </w:rPr>
  </w:style>
  <w:style w:type="character" w:styleId="Hyperlink">
    <w:name w:val="Hyperlink"/>
    <w:basedOn w:val="DefaultParagraphFont"/>
    <w:uiPriority w:val="99"/>
    <w:unhideWhenUsed w:val="1"/>
    <w:rsid w:val="004E3117"/>
    <w:rPr>
      <w:color w:val="0000ff" w:themeColor="hyperlink"/>
      <w:u w:val="single"/>
    </w:rPr>
  </w:style>
  <w:style w:type="character" w:styleId="FollowedHyperlink">
    <w:name w:val="FollowedHyperlink"/>
    <w:basedOn w:val="DefaultParagraphFont"/>
    <w:uiPriority w:val="99"/>
    <w:semiHidden w:val="1"/>
    <w:unhideWhenUsed w:val="1"/>
    <w:rsid w:val="007F5C65"/>
    <w:rPr>
      <w:color w:val="800080" w:themeColor="followedHyperlink"/>
      <w:u w:val="single"/>
    </w:rPr>
  </w:style>
  <w:style w:type="paragraph" w:styleId="Revision">
    <w:name w:val="Revision"/>
    <w:hidden w:val="1"/>
    <w:uiPriority w:val="99"/>
    <w:semiHidden w:val="1"/>
    <w:rsid w:val="008A46F5"/>
  </w:style>
  <w:style w:type="paragraph" w:styleId="DocumentMap">
    <w:name w:val="Document Map"/>
    <w:basedOn w:val="Normal"/>
    <w:link w:val="DocumentMapChar"/>
    <w:uiPriority w:val="99"/>
    <w:semiHidden w:val="1"/>
    <w:unhideWhenUsed w:val="1"/>
    <w:rsid w:val="0075103B"/>
  </w:style>
  <w:style w:type="character" w:styleId="DocumentMapChar" w:customStyle="1">
    <w:name w:val="Document Map Char"/>
    <w:basedOn w:val="DefaultParagraphFont"/>
    <w:link w:val="DocumentMap"/>
    <w:uiPriority w:val="99"/>
    <w:semiHidden w:val="1"/>
    <w:rsid w:val="0075103B"/>
    <w:rPr>
      <w:rFonts w:ascii="Times New Roman" w:cs="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A1236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cbi.nlm.nih.gov/pmc/articles/PMC8694293/" TargetMode="External"/><Relationship Id="rId22" Type="http://schemas.openxmlformats.org/officeDocument/2006/relationships/hyperlink" Target="https://www.smithsonianmag.com/smart-news/swiss-seniors-are-suing-over-climate-changes-threat-to-their-health-180982676/" TargetMode="External"/><Relationship Id="rId21" Type="http://schemas.openxmlformats.org/officeDocument/2006/relationships/hyperlink" Target="https://whiteribbonalliance.org/wp-content/uploads/2023/11/Birth-in-a-Burning-World.pdf" TargetMode="External"/><Relationship Id="rId24" Type="http://schemas.openxmlformats.org/officeDocument/2006/relationships/hyperlink" Target="https://www.ohchr.org/sites/default/files/Documents/Events/WHRD/WomenRightsAreHR.pdf" TargetMode="External"/><Relationship Id="rId23" Type="http://schemas.openxmlformats.org/officeDocument/2006/relationships/hyperlink" Target="https://www.hrw.org/news/2022/07/21/protecting-people-extreme-he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itwikgupta@berkeley.edu" TargetMode="External"/><Relationship Id="rId26" Type="http://schemas.openxmlformats.org/officeDocument/2006/relationships/hyperlink" Target="https://www.hrw.org/report/2023/11/27/so-much-blood-ground/dangerous-and-deadly-vehicle-pursuits-under-texas-operation" TargetMode="External"/><Relationship Id="rId25" Type="http://schemas.openxmlformats.org/officeDocument/2006/relationships/hyperlink" Target="https://freespeech.berkeley.edu/" TargetMode="External"/><Relationship Id="rId28" Type="http://schemas.openxmlformats.org/officeDocument/2006/relationships/hyperlink" Target="mailto:JLindsay-Poland@afsc.org" TargetMode="External"/><Relationship Id="rId27" Type="http://schemas.openxmlformats.org/officeDocument/2006/relationships/hyperlink" Target="https://www.hrw.org/report/2022/08/08/racial-discrimination-united-states/human-rights-watch/aclu-joint-submissio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afsc.org/equipped-war-exposing-militarized-policing-california" TargetMode="External"/><Relationship Id="rId7" Type="http://schemas.openxmlformats.org/officeDocument/2006/relationships/hyperlink" Target="https://calendly.com/rohinihaar" TargetMode="External"/><Relationship Id="rId8" Type="http://schemas.openxmlformats.org/officeDocument/2006/relationships/hyperlink" Target="https://www.wejoinin.com/sheets/muuxq/edit" TargetMode="External"/><Relationship Id="rId31" Type="http://schemas.openxmlformats.org/officeDocument/2006/relationships/footer" Target="footer1.xml"/><Relationship Id="rId30" Type="http://schemas.openxmlformats.org/officeDocument/2006/relationships/hyperlink" Target="https://afsc.org/newsroom/january-2023-followup-letter-attorney-general-bonta-issue-guidance-ab481-compliance" TargetMode="External"/><Relationship Id="rId11" Type="http://schemas.openxmlformats.org/officeDocument/2006/relationships/hyperlink" Target="https://doi.org/10.1111/j.1471-8847.2007.00209.x" TargetMode="External"/><Relationship Id="rId10" Type="http://schemas.openxmlformats.org/officeDocument/2006/relationships/hyperlink" Target="https://phr.org/our-work/resources/syria-detention-video-because-we-are-doctors/" TargetMode="External"/><Relationship Id="rId32" Type="http://schemas.openxmlformats.org/officeDocument/2006/relationships/footer" Target="footer2.xml"/><Relationship Id="rId13" Type="http://schemas.openxmlformats.org/officeDocument/2006/relationships/hyperlink" Target="https://doi.org/10.1111/j.1471-8847.2007.00209.x" TargetMode="External"/><Relationship Id="rId12" Type="http://schemas.openxmlformats.org/officeDocument/2006/relationships/hyperlink" Target="https://doi.org/10.1111/j.1471-8847.2007.00209.x" TargetMode="External"/><Relationship Id="rId15" Type="http://schemas.openxmlformats.org/officeDocument/2006/relationships/hyperlink" Target="https://chrgj.org/focus-areas/human-rights-movement/human-rights-resilience-project/" TargetMode="External"/><Relationship Id="rId14" Type="http://schemas.openxmlformats.org/officeDocument/2006/relationships/hyperlink" Target="https://www.thisamericanlife.org/752/an-invitation-to-tea" TargetMode="External"/><Relationship Id="rId17" Type="http://schemas.openxmlformats.org/officeDocument/2006/relationships/hyperlink" Target="https://youthlaw.org/wp-content/uploads/1997/05/Flores-v.-Garland-Pls-Motion-to-Enforce-8.9.2021.pdf" TargetMode="External"/><Relationship Id="rId16" Type="http://schemas.openxmlformats.org/officeDocument/2006/relationships/hyperlink" Target="https://youthlaw.org/wp-content/uploads/2021/11/2021_Guidance-for-Mental-Health-Professionals-Serving-Unaccompanied-Children-Released-from-Government-Custody.pdf" TargetMode="External"/><Relationship Id="rId19" Type="http://schemas.openxmlformats.org/officeDocument/2006/relationships/hyperlink" Target="https://www.cbsnews.com/news/immigration-migrant-children-fort-bliss-tent-city-texas/" TargetMode="External"/><Relationship Id="rId18" Type="http://schemas.openxmlformats.org/officeDocument/2006/relationships/hyperlink" Target="https://youthlaw.org/wp-content/uploads/1997/05/1136_Resp.-to-ORR-JC-Report-and-Exhibit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ok3CSkRzEkxiqr2Fysm8LJ0S2A==">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2023-10-01T06:04:00Z</dcterms:created>
  <dc:creator>Eric Stover</dc:creator>
</cp:coreProperties>
</file>